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96207">
      <w:pPr>
        <w:jc w:val="center"/>
        <w:rPr>
          <w:rFonts w:hint="eastAsia" w:ascii="宋体" w:hAnsi="宋体"/>
          <w:color w:val="auto"/>
        </w:rPr>
      </w:pPr>
    </w:p>
    <w:p w14:paraId="7B11C2A6">
      <w:pPr>
        <w:jc w:val="center"/>
        <w:rPr>
          <w:rFonts w:hint="eastAsia" w:ascii="宋体" w:hAnsi="宋体"/>
          <w:color w:val="auto"/>
        </w:rPr>
      </w:pPr>
    </w:p>
    <w:p w14:paraId="4E6B342C">
      <w:pPr>
        <w:jc w:val="center"/>
        <w:rPr>
          <w:rFonts w:hint="eastAsia" w:ascii="宋体" w:hAnsi="宋体"/>
          <w:color w:val="auto"/>
        </w:rPr>
      </w:pPr>
    </w:p>
    <w:p w14:paraId="2CE58E90">
      <w:pPr>
        <w:jc w:val="center"/>
        <w:outlineLvl w:val="0"/>
        <w:rPr>
          <w:rFonts w:hint="eastAsia" w:ascii="仿宋" w:hAnsi="仿宋" w:eastAsia="仿宋"/>
          <w:color w:val="auto"/>
          <w:spacing w:val="80"/>
          <w:sz w:val="112"/>
          <w:szCs w:val="112"/>
        </w:rPr>
      </w:pPr>
      <w:r>
        <w:rPr>
          <w:rFonts w:hint="eastAsia" w:ascii="仿宋" w:hAnsi="仿宋" w:eastAsia="仿宋"/>
          <w:color w:val="auto"/>
          <w:spacing w:val="80"/>
          <w:sz w:val="112"/>
          <w:szCs w:val="112"/>
        </w:rPr>
        <w:t>竞争性磋商</w:t>
      </w:r>
    </w:p>
    <w:p w14:paraId="0C95FDA0">
      <w:pPr>
        <w:jc w:val="center"/>
        <w:outlineLvl w:val="0"/>
        <w:rPr>
          <w:rFonts w:hint="eastAsia" w:ascii="仿宋" w:hAnsi="仿宋" w:eastAsia="仿宋"/>
          <w:color w:val="auto"/>
          <w:spacing w:val="80"/>
          <w:sz w:val="112"/>
          <w:szCs w:val="112"/>
        </w:rPr>
      </w:pPr>
      <w:r>
        <w:rPr>
          <w:rFonts w:hint="eastAsia" w:ascii="仿宋" w:hAnsi="仿宋" w:eastAsia="仿宋"/>
          <w:color w:val="auto"/>
          <w:spacing w:val="80"/>
          <w:sz w:val="112"/>
          <w:szCs w:val="112"/>
        </w:rPr>
        <w:t>文件</w:t>
      </w:r>
    </w:p>
    <w:p w14:paraId="2794E908">
      <w:pPr>
        <w:spacing w:line="700" w:lineRule="exact"/>
        <w:jc w:val="center"/>
        <w:rPr>
          <w:rFonts w:hint="eastAsia" w:ascii="黑体" w:eastAsia="黑体"/>
          <w:color w:val="auto"/>
          <w:sz w:val="32"/>
        </w:rPr>
      </w:pPr>
    </w:p>
    <w:p w14:paraId="6A938F28">
      <w:pPr>
        <w:spacing w:line="700" w:lineRule="exact"/>
        <w:jc w:val="center"/>
        <w:rPr>
          <w:rFonts w:hint="eastAsia" w:ascii="黑体" w:eastAsia="黑体"/>
          <w:color w:val="auto"/>
          <w:sz w:val="32"/>
        </w:rPr>
      </w:pPr>
    </w:p>
    <w:p w14:paraId="562A7241">
      <w:pPr>
        <w:spacing w:line="700" w:lineRule="exact"/>
        <w:jc w:val="center"/>
        <w:rPr>
          <w:rFonts w:hint="eastAsia" w:ascii="仿宋" w:hAnsi="仿宋" w:eastAsia="仿宋"/>
          <w:color w:val="auto"/>
          <w:sz w:val="32"/>
        </w:rPr>
      </w:pPr>
    </w:p>
    <w:p w14:paraId="7BE44129">
      <w:pPr>
        <w:spacing w:line="700" w:lineRule="exact"/>
        <w:ind w:firstLine="1440" w:firstLineChars="400"/>
        <w:rPr>
          <w:rFonts w:hint="eastAsia" w:ascii="仿宋" w:hAnsi="仿宋" w:eastAsia="仿宋"/>
          <w:color w:val="auto"/>
          <w:sz w:val="36"/>
          <w:szCs w:val="30"/>
        </w:rPr>
      </w:pPr>
      <w:r>
        <w:rPr>
          <w:rFonts w:hint="eastAsia" w:ascii="仿宋" w:hAnsi="仿宋" w:eastAsia="仿宋"/>
          <w:color w:val="auto"/>
          <w:sz w:val="36"/>
          <w:szCs w:val="30"/>
        </w:rPr>
        <w:t>项目编号：DY-20240081</w:t>
      </w:r>
    </w:p>
    <w:p w14:paraId="13983340">
      <w:pPr>
        <w:spacing w:line="700" w:lineRule="exact"/>
        <w:ind w:firstLine="1440" w:firstLineChars="400"/>
        <w:rPr>
          <w:rFonts w:hint="eastAsia" w:ascii="仿宋" w:hAnsi="仿宋" w:eastAsia="仿宋"/>
          <w:color w:val="auto"/>
          <w:sz w:val="36"/>
          <w:szCs w:val="30"/>
          <w:lang w:val="en-US" w:eastAsia="zh-CN"/>
        </w:rPr>
      </w:pPr>
      <w:r>
        <w:rPr>
          <w:rFonts w:hint="eastAsia" w:ascii="仿宋" w:hAnsi="仿宋" w:eastAsia="仿宋"/>
          <w:color w:val="auto"/>
          <w:sz w:val="36"/>
          <w:szCs w:val="30"/>
        </w:rPr>
        <w:t>项目名称：</w:t>
      </w:r>
      <w:r>
        <w:rPr>
          <w:rFonts w:hint="eastAsia" w:ascii="仿宋" w:hAnsi="仿宋" w:eastAsia="仿宋"/>
          <w:color w:val="auto"/>
          <w:sz w:val="36"/>
          <w:szCs w:val="30"/>
          <w:lang w:val="en-US" w:eastAsia="zh-CN"/>
        </w:rPr>
        <w:t>2024-2026新生军训迷彩服套装</w:t>
      </w:r>
    </w:p>
    <w:p w14:paraId="0EA20636">
      <w:pPr>
        <w:spacing w:line="700" w:lineRule="exact"/>
        <w:ind w:firstLine="3240" w:firstLineChars="900"/>
        <w:rPr>
          <w:rFonts w:hint="eastAsia" w:ascii="仿宋" w:hAnsi="仿宋" w:eastAsia="仿宋"/>
          <w:color w:val="auto"/>
          <w:sz w:val="36"/>
          <w:szCs w:val="30"/>
        </w:rPr>
      </w:pPr>
      <w:r>
        <w:rPr>
          <w:rFonts w:hint="eastAsia" w:ascii="仿宋" w:hAnsi="仿宋" w:eastAsia="仿宋"/>
          <w:color w:val="auto"/>
          <w:sz w:val="36"/>
          <w:szCs w:val="30"/>
          <w:lang w:val="en-US" w:eastAsia="zh-CN"/>
        </w:rPr>
        <w:t>供应商资格招标</w:t>
      </w:r>
    </w:p>
    <w:p w14:paraId="2E1E31FE">
      <w:pPr>
        <w:spacing w:line="700" w:lineRule="exact"/>
        <w:ind w:firstLine="1440" w:firstLineChars="400"/>
        <w:rPr>
          <w:rFonts w:hint="eastAsia" w:ascii="仿宋" w:hAnsi="仿宋" w:eastAsia="仿宋"/>
          <w:color w:val="auto"/>
          <w:sz w:val="36"/>
          <w:szCs w:val="30"/>
        </w:rPr>
      </w:pPr>
    </w:p>
    <w:p w14:paraId="1DCF06EE">
      <w:pPr>
        <w:spacing w:line="700" w:lineRule="exact"/>
        <w:rPr>
          <w:rFonts w:hint="eastAsia" w:ascii="仿宋" w:hAnsi="仿宋" w:eastAsia="仿宋"/>
          <w:color w:val="auto"/>
          <w:sz w:val="36"/>
          <w:szCs w:val="30"/>
        </w:rPr>
      </w:pPr>
    </w:p>
    <w:p w14:paraId="758B5511">
      <w:pPr>
        <w:spacing w:line="700" w:lineRule="exact"/>
        <w:ind w:firstLine="1749" w:firstLineChars="486"/>
        <w:rPr>
          <w:rFonts w:hint="eastAsia" w:ascii="仿宋" w:hAnsi="仿宋" w:eastAsia="仿宋"/>
          <w:color w:val="auto"/>
          <w:sz w:val="36"/>
          <w:szCs w:val="30"/>
        </w:rPr>
      </w:pPr>
    </w:p>
    <w:p w14:paraId="59167BEA">
      <w:pPr>
        <w:spacing w:line="700" w:lineRule="exact"/>
        <w:ind w:firstLine="1749" w:firstLineChars="486"/>
        <w:rPr>
          <w:rFonts w:hint="eastAsia" w:ascii="仿宋" w:hAnsi="仿宋" w:eastAsia="仿宋"/>
          <w:color w:val="auto"/>
          <w:sz w:val="36"/>
          <w:szCs w:val="30"/>
        </w:rPr>
      </w:pPr>
    </w:p>
    <w:p w14:paraId="7426A28D">
      <w:pPr>
        <w:spacing w:line="700" w:lineRule="exact"/>
        <w:ind w:firstLine="1749" w:firstLineChars="486"/>
        <w:rPr>
          <w:rFonts w:hint="eastAsia" w:ascii="仿宋" w:hAnsi="仿宋" w:eastAsia="仿宋"/>
          <w:color w:val="auto"/>
          <w:sz w:val="36"/>
          <w:szCs w:val="30"/>
        </w:rPr>
      </w:pPr>
    </w:p>
    <w:p w14:paraId="58D400E1">
      <w:pPr>
        <w:spacing w:line="700" w:lineRule="exact"/>
        <w:ind w:left="840" w:leftChars="300"/>
        <w:jc w:val="center"/>
        <w:rPr>
          <w:rFonts w:ascii="仿宋" w:hAnsi="仿宋" w:eastAsia="仿宋"/>
          <w:color w:val="auto"/>
          <w:sz w:val="36"/>
          <w:szCs w:val="30"/>
        </w:rPr>
      </w:pPr>
      <w:r>
        <w:rPr>
          <w:rFonts w:hint="eastAsia" w:ascii="仿宋" w:hAnsi="仿宋" w:eastAsia="仿宋"/>
          <w:color w:val="auto"/>
          <w:sz w:val="36"/>
          <w:szCs w:val="30"/>
        </w:rPr>
        <w:t xml:space="preserve">采  </w:t>
      </w:r>
      <w:r>
        <w:rPr>
          <w:rFonts w:ascii="仿宋" w:hAnsi="仿宋" w:eastAsia="仿宋"/>
          <w:color w:val="auto"/>
          <w:sz w:val="36"/>
          <w:szCs w:val="30"/>
        </w:rPr>
        <w:t xml:space="preserve"> </w:t>
      </w:r>
      <w:r>
        <w:rPr>
          <w:rFonts w:hint="eastAsia" w:ascii="仿宋" w:hAnsi="仿宋" w:eastAsia="仿宋"/>
          <w:color w:val="auto"/>
          <w:sz w:val="36"/>
          <w:szCs w:val="30"/>
        </w:rPr>
        <w:t xml:space="preserve">购  </w:t>
      </w:r>
      <w:r>
        <w:rPr>
          <w:rFonts w:ascii="仿宋" w:hAnsi="仿宋" w:eastAsia="仿宋"/>
          <w:color w:val="auto"/>
          <w:sz w:val="36"/>
          <w:szCs w:val="30"/>
        </w:rPr>
        <w:t xml:space="preserve"> </w:t>
      </w:r>
      <w:r>
        <w:rPr>
          <w:rFonts w:hint="eastAsia" w:ascii="仿宋" w:hAnsi="仿宋" w:eastAsia="仿宋"/>
          <w:color w:val="auto"/>
          <w:sz w:val="36"/>
          <w:szCs w:val="30"/>
        </w:rPr>
        <w:t>人：</w:t>
      </w:r>
      <w:r>
        <w:rPr>
          <w:rFonts w:hint="eastAsia" w:ascii="仿宋" w:hAnsi="仿宋" w:eastAsia="仿宋" w:cs="Times New Roman"/>
          <w:b w:val="0"/>
          <w:bCs w:val="0"/>
          <w:color w:val="auto"/>
          <w:sz w:val="36"/>
          <w:szCs w:val="30"/>
          <w:lang w:eastAsia="zh-CN"/>
        </w:rPr>
        <w:t>重庆工程职业技术学院</w:t>
      </w:r>
    </w:p>
    <w:p w14:paraId="020EB2F2">
      <w:pPr>
        <w:spacing w:line="700" w:lineRule="exact"/>
        <w:ind w:left="840" w:leftChars="300"/>
        <w:jc w:val="center"/>
        <w:rPr>
          <w:rFonts w:hint="eastAsia" w:ascii="仿宋" w:hAnsi="仿宋" w:eastAsia="仿宋"/>
          <w:color w:val="auto"/>
          <w:sz w:val="36"/>
          <w:szCs w:val="30"/>
        </w:rPr>
      </w:pPr>
      <w:r>
        <w:rPr>
          <w:rFonts w:hint="eastAsia" w:ascii="仿宋" w:hAnsi="仿宋" w:eastAsia="仿宋"/>
          <w:color w:val="auto"/>
          <w:sz w:val="36"/>
          <w:szCs w:val="30"/>
        </w:rPr>
        <w:t>采购代理机构：重庆道一招标代理有限公司</w:t>
      </w:r>
    </w:p>
    <w:p w14:paraId="5702F4FD">
      <w:pPr>
        <w:spacing w:line="700" w:lineRule="exact"/>
        <w:ind w:firstLine="3600" w:firstLineChars="1000"/>
        <w:rPr>
          <w:rFonts w:hint="default" w:ascii="仿宋" w:hAnsi="仿宋" w:eastAsia="仿宋"/>
          <w:color w:val="auto"/>
          <w:sz w:val="36"/>
          <w:szCs w:val="30"/>
          <w:lang w:val="en-US" w:eastAsia="zh-CN"/>
        </w:rPr>
      </w:pPr>
      <w:r>
        <w:rPr>
          <w:rFonts w:hint="eastAsia" w:ascii="仿宋" w:hAnsi="仿宋" w:eastAsia="仿宋"/>
          <w:color w:val="auto"/>
          <w:sz w:val="36"/>
          <w:szCs w:val="30"/>
        </w:rPr>
        <w:t>二〇二</w:t>
      </w:r>
      <w:r>
        <w:rPr>
          <w:rFonts w:hint="eastAsia" w:ascii="仿宋" w:hAnsi="仿宋" w:eastAsia="仿宋"/>
          <w:color w:val="auto"/>
          <w:sz w:val="36"/>
          <w:szCs w:val="30"/>
          <w:lang w:eastAsia="zh-CN"/>
        </w:rPr>
        <w:t>四</w:t>
      </w:r>
      <w:r>
        <w:rPr>
          <w:rFonts w:hint="eastAsia" w:ascii="仿宋" w:hAnsi="仿宋" w:eastAsia="仿宋"/>
          <w:color w:val="auto"/>
          <w:sz w:val="36"/>
          <w:szCs w:val="30"/>
        </w:rPr>
        <w:t>年</w:t>
      </w:r>
      <w:r>
        <w:rPr>
          <w:rFonts w:hint="eastAsia" w:ascii="仿宋" w:hAnsi="仿宋" w:eastAsia="仿宋"/>
          <w:color w:val="auto"/>
          <w:sz w:val="36"/>
          <w:szCs w:val="30"/>
          <w:lang w:val="en-US" w:eastAsia="zh-CN"/>
        </w:rPr>
        <w:t>七</w:t>
      </w:r>
      <w:r>
        <w:rPr>
          <w:rFonts w:hint="eastAsia" w:ascii="仿宋" w:hAnsi="仿宋" w:eastAsia="仿宋"/>
          <w:color w:val="auto"/>
          <w:sz w:val="36"/>
          <w:szCs w:val="30"/>
        </w:rPr>
        <w:t>月</w:t>
      </w:r>
    </w:p>
    <w:p w14:paraId="4EA2AFE3">
      <w:pPr>
        <w:spacing w:line="700" w:lineRule="exact"/>
        <w:ind w:firstLine="1749" w:firstLineChars="486"/>
        <w:rPr>
          <w:rFonts w:hint="eastAsia" w:ascii="方正小标宋_GBK" w:hAnsi="宋体" w:eastAsia="方正小标宋_GBK"/>
          <w:color w:val="auto"/>
          <w:sz w:val="36"/>
          <w:szCs w:val="30"/>
        </w:rPr>
      </w:pPr>
      <w:r>
        <w:rPr>
          <w:rFonts w:ascii="方正小标宋_GBK" w:hAnsi="宋体" w:eastAsia="方正小标宋_GBK"/>
          <w:color w:val="auto"/>
          <w:sz w:val="36"/>
          <w:szCs w:val="30"/>
        </w:rPr>
        <w:br w:type="page"/>
      </w:r>
      <w:r>
        <w:rPr>
          <w:rFonts w:hint="eastAsia" w:ascii="方正小标宋_GBK" w:hAnsi="宋体" w:eastAsia="方正小标宋_GBK"/>
          <w:color w:val="auto"/>
          <w:sz w:val="36"/>
          <w:szCs w:val="30"/>
        </w:rPr>
        <w:t xml:space="preserve"> </w:t>
      </w:r>
    </w:p>
    <w:p w14:paraId="7993E456">
      <w:pPr>
        <w:spacing w:line="480" w:lineRule="exact"/>
        <w:jc w:val="center"/>
        <w:outlineLvl w:val="0"/>
        <w:rPr>
          <w:rFonts w:hint="eastAsia" w:ascii="方正黑体_GBK" w:eastAsia="方正黑体_GBK"/>
          <w:color w:val="auto"/>
          <w:sz w:val="44"/>
          <w:szCs w:val="28"/>
        </w:rPr>
      </w:pPr>
      <w:r>
        <w:rPr>
          <w:rFonts w:hint="eastAsia" w:ascii="方正黑体_GBK" w:eastAsia="方正黑体_GBK"/>
          <w:color w:val="auto"/>
          <w:sz w:val="44"/>
          <w:szCs w:val="28"/>
        </w:rPr>
        <w:t>目   录</w:t>
      </w:r>
    </w:p>
    <w:p w14:paraId="3A2C1FD6">
      <w:pPr>
        <w:pStyle w:val="46"/>
        <w:tabs>
          <w:tab w:val="right" w:leader="dot" w:pos="9412"/>
        </w:tabs>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_Toc9700 </w:instrText>
      </w:r>
      <w:r>
        <w:rPr>
          <w:rFonts w:hint="eastAsia" w:ascii="方正仿宋_GBK" w:hAnsi="宋体" w:eastAsia="方正仿宋_GBK"/>
          <w:szCs w:val="21"/>
        </w:rPr>
        <w:fldChar w:fldCharType="separate"/>
      </w:r>
      <w:r>
        <w:rPr>
          <w:rFonts w:hint="eastAsia" w:ascii="仿宋" w:hAnsi="仿宋" w:eastAsia="仿宋"/>
          <w:szCs w:val="32"/>
        </w:rPr>
        <w:t>第一篇  采购邀请书</w:t>
      </w:r>
      <w:r>
        <w:tab/>
      </w:r>
      <w:r>
        <w:fldChar w:fldCharType="begin"/>
      </w:r>
      <w:r>
        <w:instrText xml:space="preserve"> PAGEREF _Toc9700 \h </w:instrText>
      </w:r>
      <w:r>
        <w:fldChar w:fldCharType="separate"/>
      </w:r>
      <w:r>
        <w:t>- 4 -</w:t>
      </w:r>
      <w:r>
        <w:fldChar w:fldCharType="end"/>
      </w:r>
      <w:r>
        <w:rPr>
          <w:rFonts w:hint="eastAsia" w:ascii="方正仿宋_GBK" w:hAnsi="宋体" w:eastAsia="方正仿宋_GBK"/>
          <w:color w:val="auto"/>
          <w:szCs w:val="21"/>
        </w:rPr>
        <w:fldChar w:fldCharType="end"/>
      </w:r>
    </w:p>
    <w:p w14:paraId="0B383A30">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_Toc6450 </w:instrText>
      </w:r>
      <w:r>
        <w:rPr>
          <w:rFonts w:hint="eastAsia" w:ascii="方正仿宋_GBK" w:hAnsi="宋体" w:eastAsia="方正仿宋_GBK"/>
          <w:szCs w:val="21"/>
        </w:rPr>
        <w:fldChar w:fldCharType="separate"/>
      </w:r>
      <w:r>
        <w:rPr>
          <w:rFonts w:hint="eastAsia" w:ascii="仿宋" w:hAnsi="仿宋" w:eastAsia="仿宋"/>
          <w:szCs w:val="24"/>
        </w:rPr>
        <w:t>一、竞争性磋商内容</w:t>
      </w:r>
      <w:r>
        <w:tab/>
      </w:r>
      <w:r>
        <w:fldChar w:fldCharType="begin"/>
      </w:r>
      <w:r>
        <w:instrText xml:space="preserve"> PAGEREF _Toc6450 \h </w:instrText>
      </w:r>
      <w:r>
        <w:fldChar w:fldCharType="separate"/>
      </w:r>
      <w:r>
        <w:t>- 4 -</w:t>
      </w:r>
      <w:r>
        <w:fldChar w:fldCharType="end"/>
      </w:r>
      <w:r>
        <w:rPr>
          <w:rFonts w:hint="eastAsia" w:ascii="方正仿宋_GBK" w:hAnsi="宋体" w:eastAsia="方正仿宋_GBK"/>
          <w:color w:val="auto"/>
          <w:szCs w:val="21"/>
        </w:rPr>
        <w:fldChar w:fldCharType="end"/>
      </w:r>
    </w:p>
    <w:p w14:paraId="3FDAF1CC">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_Toc19560 </w:instrText>
      </w:r>
      <w:r>
        <w:rPr>
          <w:rFonts w:hint="eastAsia" w:ascii="方正仿宋_GBK" w:hAnsi="宋体" w:eastAsia="方正仿宋_GBK"/>
          <w:szCs w:val="21"/>
        </w:rPr>
        <w:fldChar w:fldCharType="separate"/>
      </w:r>
      <w:r>
        <w:rPr>
          <w:rFonts w:hint="eastAsia" w:ascii="仿宋" w:hAnsi="仿宋" w:eastAsia="仿宋"/>
          <w:szCs w:val="24"/>
          <w:highlight w:val="none"/>
        </w:rPr>
        <w:t>二、资金来源</w:t>
      </w:r>
      <w:r>
        <w:tab/>
      </w:r>
      <w:r>
        <w:fldChar w:fldCharType="begin"/>
      </w:r>
      <w:r>
        <w:instrText xml:space="preserve"> PAGEREF _Toc19560 \h </w:instrText>
      </w:r>
      <w:r>
        <w:fldChar w:fldCharType="separate"/>
      </w:r>
      <w:r>
        <w:t>- 4 -</w:t>
      </w:r>
      <w:r>
        <w:fldChar w:fldCharType="end"/>
      </w:r>
      <w:r>
        <w:rPr>
          <w:rFonts w:hint="eastAsia" w:ascii="方正仿宋_GBK" w:hAnsi="宋体" w:eastAsia="方正仿宋_GBK"/>
          <w:color w:val="auto"/>
          <w:szCs w:val="21"/>
        </w:rPr>
        <w:fldChar w:fldCharType="end"/>
      </w:r>
    </w:p>
    <w:p w14:paraId="51FEF998">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_Toc20308 </w:instrText>
      </w:r>
      <w:r>
        <w:rPr>
          <w:rFonts w:hint="eastAsia" w:ascii="方正仿宋_GBK" w:hAnsi="宋体" w:eastAsia="方正仿宋_GBK"/>
          <w:szCs w:val="21"/>
        </w:rPr>
        <w:fldChar w:fldCharType="separate"/>
      </w:r>
      <w:r>
        <w:rPr>
          <w:rFonts w:hint="eastAsia" w:ascii="仿宋" w:hAnsi="仿宋" w:eastAsia="仿宋"/>
          <w:szCs w:val="24"/>
        </w:rPr>
        <w:t>三、供应商资格条件</w:t>
      </w:r>
      <w:r>
        <w:tab/>
      </w:r>
      <w:r>
        <w:fldChar w:fldCharType="begin"/>
      </w:r>
      <w:r>
        <w:instrText xml:space="preserve"> PAGEREF _Toc20308 \h </w:instrText>
      </w:r>
      <w:r>
        <w:fldChar w:fldCharType="separate"/>
      </w:r>
      <w:r>
        <w:t>- 4 -</w:t>
      </w:r>
      <w:r>
        <w:fldChar w:fldCharType="end"/>
      </w:r>
      <w:r>
        <w:rPr>
          <w:rFonts w:hint="eastAsia" w:ascii="方正仿宋_GBK" w:hAnsi="宋体" w:eastAsia="方正仿宋_GBK"/>
          <w:color w:val="auto"/>
          <w:szCs w:val="21"/>
        </w:rPr>
        <w:fldChar w:fldCharType="end"/>
      </w:r>
    </w:p>
    <w:p w14:paraId="1B0E29C4">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_Toc25874 </w:instrText>
      </w:r>
      <w:r>
        <w:rPr>
          <w:rFonts w:hint="eastAsia" w:ascii="方正仿宋_GBK" w:hAnsi="宋体" w:eastAsia="方正仿宋_GBK"/>
          <w:szCs w:val="21"/>
        </w:rPr>
        <w:fldChar w:fldCharType="separate"/>
      </w:r>
      <w:r>
        <w:rPr>
          <w:rFonts w:hint="eastAsia" w:ascii="仿宋" w:hAnsi="仿宋" w:eastAsia="仿宋"/>
          <w:szCs w:val="24"/>
        </w:rPr>
        <w:t>四、磋商有关说明</w:t>
      </w:r>
      <w:r>
        <w:tab/>
      </w:r>
      <w:r>
        <w:fldChar w:fldCharType="begin"/>
      </w:r>
      <w:r>
        <w:instrText xml:space="preserve"> PAGEREF _Toc25874 \h </w:instrText>
      </w:r>
      <w:r>
        <w:fldChar w:fldCharType="separate"/>
      </w:r>
      <w:r>
        <w:t>- 4 -</w:t>
      </w:r>
      <w:r>
        <w:fldChar w:fldCharType="end"/>
      </w:r>
      <w:r>
        <w:rPr>
          <w:rFonts w:hint="eastAsia" w:ascii="方正仿宋_GBK" w:hAnsi="宋体" w:eastAsia="方正仿宋_GBK"/>
          <w:color w:val="auto"/>
          <w:szCs w:val="21"/>
        </w:rPr>
        <w:fldChar w:fldCharType="end"/>
      </w:r>
    </w:p>
    <w:p w14:paraId="712515FF">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_Toc11203 </w:instrText>
      </w:r>
      <w:r>
        <w:rPr>
          <w:rFonts w:hint="eastAsia" w:ascii="方正仿宋_GBK" w:hAnsi="宋体" w:eastAsia="方正仿宋_GBK"/>
          <w:szCs w:val="21"/>
        </w:rPr>
        <w:fldChar w:fldCharType="separate"/>
      </w:r>
      <w:r>
        <w:rPr>
          <w:rFonts w:hint="eastAsia" w:ascii="仿宋" w:hAnsi="仿宋" w:eastAsia="仿宋"/>
          <w:szCs w:val="24"/>
        </w:rPr>
        <w:t>五、磋商保证金</w:t>
      </w:r>
      <w:r>
        <w:tab/>
      </w:r>
      <w:r>
        <w:fldChar w:fldCharType="begin"/>
      </w:r>
      <w:r>
        <w:instrText xml:space="preserve"> PAGEREF _Toc11203 \h </w:instrText>
      </w:r>
      <w:r>
        <w:fldChar w:fldCharType="separate"/>
      </w:r>
      <w:r>
        <w:t>- 5 -</w:t>
      </w:r>
      <w:r>
        <w:fldChar w:fldCharType="end"/>
      </w:r>
      <w:r>
        <w:rPr>
          <w:rFonts w:hint="eastAsia" w:ascii="方正仿宋_GBK" w:hAnsi="宋体" w:eastAsia="方正仿宋_GBK"/>
          <w:color w:val="auto"/>
          <w:szCs w:val="21"/>
        </w:rPr>
        <w:fldChar w:fldCharType="end"/>
      </w:r>
    </w:p>
    <w:p w14:paraId="16FFB32F">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_Toc21924 </w:instrText>
      </w:r>
      <w:r>
        <w:rPr>
          <w:rFonts w:hint="eastAsia" w:ascii="方正仿宋_GBK" w:hAnsi="宋体" w:eastAsia="方正仿宋_GBK"/>
          <w:szCs w:val="21"/>
        </w:rPr>
        <w:fldChar w:fldCharType="separate"/>
      </w:r>
      <w:r>
        <w:rPr>
          <w:rFonts w:hint="eastAsia" w:ascii="仿宋" w:hAnsi="仿宋" w:eastAsia="仿宋"/>
          <w:szCs w:val="24"/>
        </w:rPr>
        <w:t>六、</w:t>
      </w:r>
      <w:r>
        <w:rPr>
          <w:rFonts w:hint="eastAsia" w:ascii="仿宋" w:hAnsi="仿宋" w:eastAsia="仿宋"/>
          <w:szCs w:val="24"/>
          <w:lang w:eastAsia="zh-CN"/>
        </w:rPr>
        <w:t>其他</w:t>
      </w:r>
      <w:r>
        <w:rPr>
          <w:rFonts w:hint="eastAsia" w:ascii="仿宋" w:hAnsi="仿宋" w:eastAsia="仿宋"/>
          <w:szCs w:val="24"/>
        </w:rPr>
        <w:t>有关规定</w:t>
      </w:r>
      <w:r>
        <w:tab/>
      </w:r>
      <w:r>
        <w:fldChar w:fldCharType="begin"/>
      </w:r>
      <w:r>
        <w:instrText xml:space="preserve"> PAGEREF _Toc21924 \h </w:instrText>
      </w:r>
      <w:r>
        <w:fldChar w:fldCharType="separate"/>
      </w:r>
      <w:r>
        <w:t>- 5 -</w:t>
      </w:r>
      <w:r>
        <w:fldChar w:fldCharType="end"/>
      </w:r>
      <w:r>
        <w:rPr>
          <w:rFonts w:hint="eastAsia" w:ascii="方正仿宋_GBK" w:hAnsi="宋体" w:eastAsia="方正仿宋_GBK"/>
          <w:color w:val="auto"/>
          <w:szCs w:val="21"/>
        </w:rPr>
        <w:fldChar w:fldCharType="end"/>
      </w:r>
    </w:p>
    <w:p w14:paraId="303175DF">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_Toc23831 </w:instrText>
      </w:r>
      <w:r>
        <w:rPr>
          <w:rFonts w:hint="eastAsia" w:ascii="方正仿宋_GBK" w:hAnsi="宋体" w:eastAsia="方正仿宋_GBK"/>
          <w:szCs w:val="21"/>
        </w:rPr>
        <w:fldChar w:fldCharType="separate"/>
      </w:r>
      <w:r>
        <w:rPr>
          <w:rFonts w:hint="eastAsia" w:ascii="仿宋" w:hAnsi="仿宋" w:eastAsia="仿宋"/>
          <w:szCs w:val="24"/>
        </w:rPr>
        <w:t>七、联系方式</w:t>
      </w:r>
      <w:r>
        <w:tab/>
      </w:r>
      <w:r>
        <w:fldChar w:fldCharType="begin"/>
      </w:r>
      <w:r>
        <w:instrText xml:space="preserve"> PAGEREF _Toc23831 \h </w:instrText>
      </w:r>
      <w:r>
        <w:fldChar w:fldCharType="separate"/>
      </w:r>
      <w:r>
        <w:t>- 6 -</w:t>
      </w:r>
      <w:r>
        <w:fldChar w:fldCharType="end"/>
      </w:r>
      <w:r>
        <w:rPr>
          <w:rFonts w:hint="eastAsia" w:ascii="方正仿宋_GBK" w:hAnsi="宋体" w:eastAsia="方正仿宋_GBK"/>
          <w:color w:val="auto"/>
          <w:szCs w:val="21"/>
        </w:rPr>
        <w:fldChar w:fldCharType="end"/>
      </w:r>
    </w:p>
    <w:p w14:paraId="58CD959D">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_Toc31401 </w:instrText>
      </w:r>
      <w:r>
        <w:rPr>
          <w:rFonts w:hint="eastAsia" w:ascii="方正仿宋_GBK" w:hAnsi="宋体" w:eastAsia="方正仿宋_GBK"/>
          <w:szCs w:val="21"/>
        </w:rPr>
        <w:fldChar w:fldCharType="separate"/>
      </w:r>
      <w:r>
        <w:rPr>
          <w:rFonts w:hint="eastAsia" w:ascii="仿宋" w:hAnsi="仿宋" w:eastAsia="仿宋"/>
          <w:szCs w:val="32"/>
        </w:rPr>
        <w:t>第二篇  采购服务需求</w:t>
      </w:r>
      <w:r>
        <w:tab/>
      </w:r>
      <w:r>
        <w:fldChar w:fldCharType="begin"/>
      </w:r>
      <w:r>
        <w:instrText xml:space="preserve"> PAGEREF _Toc31401 \h </w:instrText>
      </w:r>
      <w:r>
        <w:fldChar w:fldCharType="separate"/>
      </w:r>
      <w:r>
        <w:t>- 7 -</w:t>
      </w:r>
      <w:r>
        <w:fldChar w:fldCharType="end"/>
      </w:r>
      <w:r>
        <w:rPr>
          <w:rFonts w:hint="eastAsia" w:ascii="方正仿宋_GBK" w:hAnsi="宋体" w:eastAsia="方正仿宋_GBK"/>
          <w:color w:val="auto"/>
          <w:szCs w:val="21"/>
        </w:rPr>
        <w:fldChar w:fldCharType="end"/>
      </w:r>
    </w:p>
    <w:p w14:paraId="04DE83D7">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_Toc31906 </w:instrText>
      </w:r>
      <w:r>
        <w:rPr>
          <w:rFonts w:hint="eastAsia" w:ascii="方正仿宋_GBK" w:hAnsi="宋体" w:eastAsia="方正仿宋_GBK"/>
          <w:szCs w:val="21"/>
        </w:rPr>
        <w:fldChar w:fldCharType="separate"/>
      </w:r>
      <w:r>
        <w:rPr>
          <w:rFonts w:hint="eastAsia" w:ascii="仿宋" w:hAnsi="仿宋" w:eastAsia="仿宋"/>
          <w:szCs w:val="24"/>
          <w:lang w:eastAsia="zh-CN"/>
        </w:rPr>
        <w:t>一</w:t>
      </w:r>
      <w:r>
        <w:rPr>
          <w:rFonts w:hint="eastAsia" w:ascii="仿宋" w:hAnsi="仿宋" w:eastAsia="仿宋"/>
          <w:szCs w:val="24"/>
        </w:rPr>
        <w:t>、</w:t>
      </w:r>
      <w:r>
        <w:rPr>
          <w:rFonts w:hint="eastAsia" w:ascii="仿宋" w:hAnsi="仿宋" w:eastAsia="仿宋"/>
          <w:szCs w:val="24"/>
          <w:lang w:eastAsia="zh-CN"/>
        </w:rPr>
        <w:t>项目概况</w:t>
      </w:r>
      <w:r>
        <w:tab/>
      </w:r>
      <w:r>
        <w:fldChar w:fldCharType="begin"/>
      </w:r>
      <w:r>
        <w:instrText xml:space="preserve"> PAGEREF _Toc31906 \h </w:instrText>
      </w:r>
      <w:r>
        <w:fldChar w:fldCharType="separate"/>
      </w:r>
      <w:r>
        <w:t>- 7 -</w:t>
      </w:r>
      <w:r>
        <w:fldChar w:fldCharType="end"/>
      </w:r>
      <w:r>
        <w:rPr>
          <w:rFonts w:hint="eastAsia" w:ascii="方正仿宋_GBK" w:hAnsi="宋体" w:eastAsia="方正仿宋_GBK"/>
          <w:color w:val="auto"/>
          <w:szCs w:val="21"/>
        </w:rPr>
        <w:fldChar w:fldCharType="end"/>
      </w:r>
    </w:p>
    <w:p w14:paraId="35767353">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_Toc17241 </w:instrText>
      </w:r>
      <w:r>
        <w:rPr>
          <w:rFonts w:hint="eastAsia" w:ascii="方正仿宋_GBK" w:hAnsi="宋体" w:eastAsia="方正仿宋_GBK"/>
          <w:szCs w:val="21"/>
        </w:rPr>
        <w:fldChar w:fldCharType="separate"/>
      </w:r>
      <w:r>
        <w:rPr>
          <w:rFonts w:hint="eastAsia" w:ascii="仿宋" w:hAnsi="仿宋" w:eastAsia="仿宋"/>
          <w:szCs w:val="24"/>
          <w:lang w:eastAsia="zh-CN"/>
        </w:rPr>
        <w:t>二、 主要技术要求</w:t>
      </w:r>
      <w:r>
        <w:tab/>
      </w:r>
      <w:r>
        <w:fldChar w:fldCharType="begin"/>
      </w:r>
      <w:r>
        <w:instrText xml:space="preserve"> PAGEREF _Toc17241 \h </w:instrText>
      </w:r>
      <w:r>
        <w:fldChar w:fldCharType="separate"/>
      </w:r>
      <w:r>
        <w:t>- 7 -</w:t>
      </w:r>
      <w:r>
        <w:fldChar w:fldCharType="end"/>
      </w:r>
      <w:r>
        <w:rPr>
          <w:rFonts w:hint="eastAsia" w:ascii="方正仿宋_GBK" w:hAnsi="宋体" w:eastAsia="方正仿宋_GBK"/>
          <w:color w:val="auto"/>
          <w:szCs w:val="21"/>
        </w:rPr>
        <w:fldChar w:fldCharType="end"/>
      </w:r>
    </w:p>
    <w:p w14:paraId="255E90E3">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_Toc13119 </w:instrText>
      </w:r>
      <w:r>
        <w:rPr>
          <w:rFonts w:hint="eastAsia" w:ascii="方正仿宋_GBK" w:hAnsi="宋体" w:eastAsia="方正仿宋_GBK"/>
          <w:szCs w:val="21"/>
        </w:rPr>
        <w:fldChar w:fldCharType="separate"/>
      </w:r>
      <w:r>
        <w:rPr>
          <w:rFonts w:hint="eastAsia" w:ascii="仿宋" w:hAnsi="仿宋" w:eastAsia="仿宋"/>
          <w:szCs w:val="32"/>
        </w:rPr>
        <w:t>第三篇  采购商务需求</w:t>
      </w:r>
      <w:r>
        <w:tab/>
      </w:r>
      <w:r>
        <w:fldChar w:fldCharType="begin"/>
      </w:r>
      <w:r>
        <w:instrText xml:space="preserve"> PAGEREF _Toc13119 \h </w:instrText>
      </w:r>
      <w:r>
        <w:fldChar w:fldCharType="separate"/>
      </w:r>
      <w:r>
        <w:t>- 10 -</w:t>
      </w:r>
      <w:r>
        <w:fldChar w:fldCharType="end"/>
      </w:r>
      <w:r>
        <w:rPr>
          <w:rFonts w:hint="eastAsia" w:ascii="方正仿宋_GBK" w:hAnsi="宋体" w:eastAsia="方正仿宋_GBK"/>
          <w:color w:val="auto"/>
          <w:szCs w:val="21"/>
        </w:rPr>
        <w:fldChar w:fldCharType="end"/>
      </w:r>
    </w:p>
    <w:p w14:paraId="5A9D50CB">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_Toc22941 </w:instrText>
      </w:r>
      <w:r>
        <w:rPr>
          <w:rFonts w:hint="eastAsia" w:ascii="方正仿宋_GBK" w:hAnsi="宋体" w:eastAsia="方正仿宋_GBK"/>
          <w:szCs w:val="21"/>
        </w:rPr>
        <w:fldChar w:fldCharType="separate"/>
      </w:r>
      <w:r>
        <w:rPr>
          <w:rFonts w:hint="eastAsia" w:ascii="仿宋" w:hAnsi="仿宋" w:eastAsia="仿宋" w:cs="微软雅黑"/>
          <w:szCs w:val="24"/>
        </w:rPr>
        <w:t>一、服务期、地点及考核方式</w:t>
      </w:r>
      <w:r>
        <w:tab/>
      </w:r>
      <w:r>
        <w:fldChar w:fldCharType="begin"/>
      </w:r>
      <w:r>
        <w:instrText xml:space="preserve"> PAGEREF _Toc22941 \h </w:instrText>
      </w:r>
      <w:r>
        <w:fldChar w:fldCharType="separate"/>
      </w:r>
      <w:r>
        <w:t>- 10 -</w:t>
      </w:r>
      <w:r>
        <w:fldChar w:fldCharType="end"/>
      </w:r>
      <w:r>
        <w:rPr>
          <w:rFonts w:hint="eastAsia" w:ascii="方正仿宋_GBK" w:hAnsi="宋体" w:eastAsia="方正仿宋_GBK"/>
          <w:color w:val="auto"/>
          <w:szCs w:val="21"/>
        </w:rPr>
        <w:fldChar w:fldCharType="end"/>
      </w:r>
    </w:p>
    <w:p w14:paraId="5A7CC030">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_Toc32195 </w:instrText>
      </w:r>
      <w:r>
        <w:rPr>
          <w:rFonts w:hint="eastAsia" w:ascii="方正仿宋_GBK" w:hAnsi="宋体" w:eastAsia="方正仿宋_GBK"/>
          <w:szCs w:val="21"/>
        </w:rPr>
        <w:fldChar w:fldCharType="separate"/>
      </w:r>
      <w:r>
        <w:rPr>
          <w:rFonts w:hint="eastAsia" w:ascii="仿宋" w:hAnsi="仿宋" w:eastAsia="仿宋" w:cs="微软雅黑"/>
          <w:szCs w:val="24"/>
        </w:rPr>
        <w:t>二、报价要求</w:t>
      </w:r>
      <w:r>
        <w:tab/>
      </w:r>
      <w:r>
        <w:fldChar w:fldCharType="begin"/>
      </w:r>
      <w:r>
        <w:instrText xml:space="preserve"> PAGEREF _Toc32195 \h </w:instrText>
      </w:r>
      <w:r>
        <w:fldChar w:fldCharType="separate"/>
      </w:r>
      <w:r>
        <w:t>- 10 -</w:t>
      </w:r>
      <w:r>
        <w:fldChar w:fldCharType="end"/>
      </w:r>
      <w:r>
        <w:rPr>
          <w:rFonts w:hint="eastAsia" w:ascii="方正仿宋_GBK" w:hAnsi="宋体" w:eastAsia="方正仿宋_GBK"/>
          <w:color w:val="auto"/>
          <w:szCs w:val="21"/>
        </w:rPr>
        <w:fldChar w:fldCharType="end"/>
      </w:r>
    </w:p>
    <w:p w14:paraId="580D5FE7">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_Toc7999 </w:instrText>
      </w:r>
      <w:r>
        <w:rPr>
          <w:rFonts w:hint="eastAsia" w:ascii="方正仿宋_GBK" w:hAnsi="宋体" w:eastAsia="方正仿宋_GBK"/>
          <w:szCs w:val="21"/>
        </w:rPr>
        <w:fldChar w:fldCharType="separate"/>
      </w:r>
      <w:r>
        <w:rPr>
          <w:rFonts w:hint="eastAsia" w:ascii="仿宋" w:hAnsi="仿宋" w:eastAsia="仿宋" w:cs="微软雅黑"/>
          <w:szCs w:val="24"/>
        </w:rPr>
        <w:t>三、付款方式</w:t>
      </w:r>
      <w:r>
        <w:tab/>
      </w:r>
      <w:r>
        <w:fldChar w:fldCharType="begin"/>
      </w:r>
      <w:r>
        <w:instrText xml:space="preserve"> PAGEREF _Toc7999 \h </w:instrText>
      </w:r>
      <w:r>
        <w:fldChar w:fldCharType="separate"/>
      </w:r>
      <w:r>
        <w:t>- 10 -</w:t>
      </w:r>
      <w:r>
        <w:fldChar w:fldCharType="end"/>
      </w:r>
      <w:r>
        <w:rPr>
          <w:rFonts w:hint="eastAsia" w:ascii="方正仿宋_GBK" w:hAnsi="宋体" w:eastAsia="方正仿宋_GBK"/>
          <w:color w:val="auto"/>
          <w:szCs w:val="21"/>
        </w:rPr>
        <w:fldChar w:fldCharType="end"/>
      </w:r>
    </w:p>
    <w:p w14:paraId="23A6A6C5">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_Toc22004 </w:instrText>
      </w:r>
      <w:r>
        <w:rPr>
          <w:rFonts w:hint="eastAsia" w:ascii="方正仿宋_GBK" w:hAnsi="宋体" w:eastAsia="方正仿宋_GBK"/>
          <w:szCs w:val="21"/>
        </w:rPr>
        <w:fldChar w:fldCharType="separate"/>
      </w:r>
      <w:r>
        <w:rPr>
          <w:rFonts w:hint="eastAsia" w:ascii="仿宋" w:hAnsi="仿宋" w:eastAsia="仿宋" w:cs="微软雅黑"/>
          <w:szCs w:val="24"/>
        </w:rPr>
        <w:t>四、违约责任</w:t>
      </w:r>
      <w:r>
        <w:tab/>
      </w:r>
      <w:r>
        <w:fldChar w:fldCharType="begin"/>
      </w:r>
      <w:r>
        <w:instrText xml:space="preserve"> PAGEREF _Toc22004 \h </w:instrText>
      </w:r>
      <w:r>
        <w:fldChar w:fldCharType="separate"/>
      </w:r>
      <w:r>
        <w:t>- 10 -</w:t>
      </w:r>
      <w:r>
        <w:fldChar w:fldCharType="end"/>
      </w:r>
      <w:r>
        <w:rPr>
          <w:rFonts w:hint="eastAsia" w:ascii="方正仿宋_GBK" w:hAnsi="宋体" w:eastAsia="方正仿宋_GBK"/>
          <w:color w:val="auto"/>
          <w:szCs w:val="21"/>
        </w:rPr>
        <w:fldChar w:fldCharType="end"/>
      </w:r>
    </w:p>
    <w:p w14:paraId="62692D42">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_Toc20872 </w:instrText>
      </w:r>
      <w:r>
        <w:rPr>
          <w:rFonts w:hint="eastAsia" w:ascii="方正仿宋_GBK" w:hAnsi="宋体" w:eastAsia="方正仿宋_GBK"/>
          <w:szCs w:val="21"/>
        </w:rPr>
        <w:fldChar w:fldCharType="separate"/>
      </w:r>
      <w:r>
        <w:rPr>
          <w:rFonts w:hint="eastAsia" w:ascii="仿宋" w:hAnsi="仿宋" w:eastAsia="仿宋" w:cs="微软雅黑"/>
          <w:szCs w:val="24"/>
          <w:lang w:val="en-US" w:eastAsia="zh-CN"/>
        </w:rPr>
        <w:t>五</w:t>
      </w:r>
      <w:r>
        <w:rPr>
          <w:rFonts w:hint="eastAsia" w:ascii="仿宋" w:hAnsi="仿宋" w:eastAsia="仿宋" w:cs="微软雅黑"/>
          <w:szCs w:val="24"/>
        </w:rPr>
        <w:t>、知识产权</w:t>
      </w:r>
      <w:r>
        <w:tab/>
      </w:r>
      <w:r>
        <w:fldChar w:fldCharType="begin"/>
      </w:r>
      <w:r>
        <w:instrText xml:space="preserve"> PAGEREF _Toc20872 \h </w:instrText>
      </w:r>
      <w:r>
        <w:fldChar w:fldCharType="separate"/>
      </w:r>
      <w:r>
        <w:t>- 10 -</w:t>
      </w:r>
      <w:r>
        <w:fldChar w:fldCharType="end"/>
      </w:r>
      <w:r>
        <w:rPr>
          <w:rFonts w:hint="eastAsia" w:ascii="方正仿宋_GBK" w:hAnsi="宋体" w:eastAsia="方正仿宋_GBK"/>
          <w:color w:val="auto"/>
          <w:szCs w:val="21"/>
        </w:rPr>
        <w:fldChar w:fldCharType="end"/>
      </w:r>
    </w:p>
    <w:p w14:paraId="0A27AAA8">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_Toc27690 </w:instrText>
      </w:r>
      <w:r>
        <w:rPr>
          <w:rFonts w:hint="eastAsia" w:ascii="方正仿宋_GBK" w:hAnsi="宋体" w:eastAsia="方正仿宋_GBK"/>
          <w:szCs w:val="21"/>
        </w:rPr>
        <w:fldChar w:fldCharType="separate"/>
      </w:r>
      <w:r>
        <w:rPr>
          <w:rFonts w:hint="eastAsia" w:ascii="仿宋" w:hAnsi="仿宋" w:eastAsia="仿宋" w:cs="微软雅黑"/>
          <w:szCs w:val="24"/>
          <w:lang w:val="en-US" w:eastAsia="zh-CN"/>
        </w:rPr>
        <w:t>六</w:t>
      </w:r>
      <w:r>
        <w:rPr>
          <w:rFonts w:hint="eastAsia" w:ascii="仿宋" w:hAnsi="仿宋" w:eastAsia="仿宋" w:cs="微软雅黑"/>
          <w:szCs w:val="24"/>
        </w:rPr>
        <w:t>、其他</w:t>
      </w:r>
      <w:r>
        <w:tab/>
      </w:r>
      <w:r>
        <w:fldChar w:fldCharType="begin"/>
      </w:r>
      <w:r>
        <w:instrText xml:space="preserve"> PAGEREF _Toc27690 \h </w:instrText>
      </w:r>
      <w:r>
        <w:fldChar w:fldCharType="separate"/>
      </w:r>
      <w:r>
        <w:t>- 10 -</w:t>
      </w:r>
      <w:r>
        <w:fldChar w:fldCharType="end"/>
      </w:r>
      <w:r>
        <w:rPr>
          <w:rFonts w:hint="eastAsia" w:ascii="方正仿宋_GBK" w:hAnsi="宋体" w:eastAsia="方正仿宋_GBK"/>
          <w:color w:val="auto"/>
          <w:szCs w:val="21"/>
        </w:rPr>
        <w:fldChar w:fldCharType="end"/>
      </w:r>
    </w:p>
    <w:p w14:paraId="2B0D33A2">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_Toc28373 </w:instrText>
      </w:r>
      <w:r>
        <w:rPr>
          <w:rFonts w:hint="eastAsia" w:ascii="方正仿宋_GBK" w:hAnsi="宋体" w:eastAsia="方正仿宋_GBK"/>
          <w:szCs w:val="21"/>
        </w:rPr>
        <w:fldChar w:fldCharType="separate"/>
      </w:r>
      <w:r>
        <w:rPr>
          <w:rFonts w:hint="eastAsia" w:ascii="仿宋" w:hAnsi="仿宋" w:eastAsia="仿宋"/>
          <w:szCs w:val="32"/>
        </w:rPr>
        <w:t>第四篇  磋商程序及方法、评审标准、无效响应和采购终止</w:t>
      </w:r>
      <w:r>
        <w:tab/>
      </w:r>
      <w:r>
        <w:fldChar w:fldCharType="begin"/>
      </w:r>
      <w:r>
        <w:instrText xml:space="preserve"> PAGEREF _Toc28373 \h </w:instrText>
      </w:r>
      <w:r>
        <w:fldChar w:fldCharType="separate"/>
      </w:r>
      <w:r>
        <w:t>- 11 -</w:t>
      </w:r>
      <w:r>
        <w:fldChar w:fldCharType="end"/>
      </w:r>
      <w:r>
        <w:rPr>
          <w:rFonts w:hint="eastAsia" w:ascii="方正仿宋_GBK" w:hAnsi="宋体" w:eastAsia="方正仿宋_GBK"/>
          <w:color w:val="auto"/>
          <w:szCs w:val="21"/>
        </w:rPr>
        <w:fldChar w:fldCharType="end"/>
      </w:r>
    </w:p>
    <w:p w14:paraId="01089479">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_Toc16138 </w:instrText>
      </w:r>
      <w:r>
        <w:rPr>
          <w:rFonts w:hint="eastAsia" w:ascii="方正仿宋_GBK" w:hAnsi="宋体" w:eastAsia="方正仿宋_GBK"/>
          <w:szCs w:val="21"/>
        </w:rPr>
        <w:fldChar w:fldCharType="separate"/>
      </w:r>
      <w:r>
        <w:rPr>
          <w:rFonts w:hint="eastAsia" w:ascii="仿宋" w:hAnsi="仿宋" w:eastAsia="仿宋"/>
          <w:szCs w:val="24"/>
        </w:rPr>
        <w:t>一、磋商程序及方法</w:t>
      </w:r>
      <w:r>
        <w:tab/>
      </w:r>
      <w:r>
        <w:fldChar w:fldCharType="begin"/>
      </w:r>
      <w:r>
        <w:instrText xml:space="preserve"> PAGEREF _Toc16138 \h </w:instrText>
      </w:r>
      <w:r>
        <w:fldChar w:fldCharType="separate"/>
      </w:r>
      <w:r>
        <w:t>- 11 -</w:t>
      </w:r>
      <w:r>
        <w:fldChar w:fldCharType="end"/>
      </w:r>
      <w:r>
        <w:rPr>
          <w:rFonts w:hint="eastAsia" w:ascii="方正仿宋_GBK" w:hAnsi="宋体" w:eastAsia="方正仿宋_GBK"/>
          <w:color w:val="auto"/>
          <w:szCs w:val="21"/>
        </w:rPr>
        <w:fldChar w:fldCharType="end"/>
      </w:r>
    </w:p>
    <w:p w14:paraId="28A35B30">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_Toc5625 </w:instrText>
      </w:r>
      <w:r>
        <w:rPr>
          <w:rFonts w:hint="eastAsia" w:ascii="方正仿宋_GBK" w:hAnsi="宋体" w:eastAsia="方正仿宋_GBK"/>
          <w:szCs w:val="21"/>
        </w:rPr>
        <w:fldChar w:fldCharType="separate"/>
      </w:r>
      <w:r>
        <w:rPr>
          <w:rFonts w:hint="eastAsia" w:ascii="仿宋" w:hAnsi="仿宋" w:eastAsia="仿宋"/>
          <w:szCs w:val="24"/>
        </w:rPr>
        <w:t>二、评审标准</w:t>
      </w:r>
      <w:r>
        <w:tab/>
      </w:r>
      <w:r>
        <w:fldChar w:fldCharType="begin"/>
      </w:r>
      <w:r>
        <w:instrText xml:space="preserve"> PAGEREF _Toc5625 \h </w:instrText>
      </w:r>
      <w:r>
        <w:fldChar w:fldCharType="separate"/>
      </w:r>
      <w:r>
        <w:t>- 12 -</w:t>
      </w:r>
      <w:r>
        <w:fldChar w:fldCharType="end"/>
      </w:r>
      <w:r>
        <w:rPr>
          <w:rFonts w:hint="eastAsia" w:ascii="方正仿宋_GBK" w:hAnsi="宋体" w:eastAsia="方正仿宋_GBK"/>
          <w:color w:val="auto"/>
          <w:szCs w:val="21"/>
        </w:rPr>
        <w:fldChar w:fldCharType="end"/>
      </w:r>
    </w:p>
    <w:p w14:paraId="7D2617F1">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_Toc2550 </w:instrText>
      </w:r>
      <w:r>
        <w:rPr>
          <w:rFonts w:hint="eastAsia" w:ascii="方正仿宋_GBK" w:hAnsi="宋体" w:eastAsia="方正仿宋_GBK"/>
          <w:szCs w:val="21"/>
        </w:rPr>
        <w:fldChar w:fldCharType="separate"/>
      </w:r>
      <w:r>
        <w:rPr>
          <w:rFonts w:hint="eastAsia" w:ascii="仿宋" w:hAnsi="仿宋" w:eastAsia="仿宋"/>
          <w:szCs w:val="24"/>
        </w:rPr>
        <w:t>三、无效响应</w:t>
      </w:r>
      <w:r>
        <w:tab/>
      </w:r>
      <w:r>
        <w:fldChar w:fldCharType="begin"/>
      </w:r>
      <w:r>
        <w:instrText xml:space="preserve"> PAGEREF _Toc2550 \h </w:instrText>
      </w:r>
      <w:r>
        <w:fldChar w:fldCharType="separate"/>
      </w:r>
      <w:r>
        <w:t>- 14 -</w:t>
      </w:r>
      <w:r>
        <w:fldChar w:fldCharType="end"/>
      </w:r>
      <w:r>
        <w:rPr>
          <w:rFonts w:hint="eastAsia" w:ascii="方正仿宋_GBK" w:hAnsi="宋体" w:eastAsia="方正仿宋_GBK"/>
          <w:color w:val="auto"/>
          <w:szCs w:val="21"/>
        </w:rPr>
        <w:fldChar w:fldCharType="end"/>
      </w:r>
    </w:p>
    <w:p w14:paraId="393A2810">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_Toc5460 </w:instrText>
      </w:r>
      <w:r>
        <w:rPr>
          <w:rFonts w:hint="eastAsia" w:ascii="方正仿宋_GBK" w:hAnsi="宋体" w:eastAsia="方正仿宋_GBK"/>
          <w:szCs w:val="21"/>
        </w:rPr>
        <w:fldChar w:fldCharType="separate"/>
      </w:r>
      <w:r>
        <w:rPr>
          <w:rFonts w:hint="eastAsia" w:ascii="仿宋" w:hAnsi="仿宋" w:eastAsia="仿宋"/>
          <w:szCs w:val="24"/>
        </w:rPr>
        <w:t>四、采购终止</w:t>
      </w:r>
      <w:r>
        <w:tab/>
      </w:r>
      <w:r>
        <w:fldChar w:fldCharType="begin"/>
      </w:r>
      <w:r>
        <w:instrText xml:space="preserve"> PAGEREF _Toc5460 \h </w:instrText>
      </w:r>
      <w:r>
        <w:fldChar w:fldCharType="separate"/>
      </w:r>
      <w:r>
        <w:t>- 14 -</w:t>
      </w:r>
      <w:r>
        <w:fldChar w:fldCharType="end"/>
      </w:r>
      <w:r>
        <w:rPr>
          <w:rFonts w:hint="eastAsia" w:ascii="方正仿宋_GBK" w:hAnsi="宋体" w:eastAsia="方正仿宋_GBK"/>
          <w:color w:val="auto"/>
          <w:szCs w:val="21"/>
        </w:rPr>
        <w:fldChar w:fldCharType="end"/>
      </w:r>
    </w:p>
    <w:p w14:paraId="7DC1AE00">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_Toc2089 </w:instrText>
      </w:r>
      <w:r>
        <w:rPr>
          <w:rFonts w:hint="eastAsia" w:ascii="方正仿宋_GBK" w:hAnsi="宋体" w:eastAsia="方正仿宋_GBK"/>
          <w:szCs w:val="21"/>
        </w:rPr>
        <w:fldChar w:fldCharType="separate"/>
      </w:r>
      <w:r>
        <w:rPr>
          <w:rFonts w:hint="eastAsia" w:ascii="仿宋" w:hAnsi="仿宋" w:eastAsia="仿宋"/>
          <w:szCs w:val="32"/>
        </w:rPr>
        <w:t>第五篇  供应商须知</w:t>
      </w:r>
      <w:r>
        <w:tab/>
      </w:r>
      <w:r>
        <w:fldChar w:fldCharType="begin"/>
      </w:r>
      <w:r>
        <w:instrText xml:space="preserve"> PAGEREF _Toc2089 \h </w:instrText>
      </w:r>
      <w:r>
        <w:fldChar w:fldCharType="separate"/>
      </w:r>
      <w:r>
        <w:t>- 15 -</w:t>
      </w:r>
      <w:r>
        <w:fldChar w:fldCharType="end"/>
      </w:r>
      <w:r>
        <w:rPr>
          <w:rFonts w:hint="eastAsia" w:ascii="方正仿宋_GBK" w:hAnsi="宋体" w:eastAsia="方正仿宋_GBK"/>
          <w:color w:val="auto"/>
          <w:szCs w:val="21"/>
        </w:rPr>
        <w:fldChar w:fldCharType="end"/>
      </w:r>
    </w:p>
    <w:p w14:paraId="3A2AC52B">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_Toc20494 </w:instrText>
      </w:r>
      <w:r>
        <w:rPr>
          <w:rFonts w:hint="eastAsia" w:ascii="方正仿宋_GBK" w:hAnsi="宋体" w:eastAsia="方正仿宋_GBK"/>
          <w:szCs w:val="21"/>
        </w:rPr>
        <w:fldChar w:fldCharType="separate"/>
      </w:r>
      <w:r>
        <w:rPr>
          <w:rFonts w:hint="eastAsia" w:ascii="仿宋" w:hAnsi="仿宋" w:eastAsia="仿宋"/>
          <w:szCs w:val="24"/>
        </w:rPr>
        <w:t>一、磋商费用</w:t>
      </w:r>
      <w:r>
        <w:tab/>
      </w:r>
      <w:r>
        <w:fldChar w:fldCharType="begin"/>
      </w:r>
      <w:r>
        <w:instrText xml:space="preserve"> PAGEREF _Toc20494 \h </w:instrText>
      </w:r>
      <w:r>
        <w:fldChar w:fldCharType="separate"/>
      </w:r>
      <w:r>
        <w:t>- 15 -</w:t>
      </w:r>
      <w:r>
        <w:fldChar w:fldCharType="end"/>
      </w:r>
      <w:r>
        <w:rPr>
          <w:rFonts w:hint="eastAsia" w:ascii="方正仿宋_GBK" w:hAnsi="宋体" w:eastAsia="方正仿宋_GBK"/>
          <w:color w:val="auto"/>
          <w:szCs w:val="21"/>
        </w:rPr>
        <w:fldChar w:fldCharType="end"/>
      </w:r>
    </w:p>
    <w:p w14:paraId="3D0C0396">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_Toc14751 </w:instrText>
      </w:r>
      <w:r>
        <w:rPr>
          <w:rFonts w:hint="eastAsia" w:ascii="方正仿宋_GBK" w:hAnsi="宋体" w:eastAsia="方正仿宋_GBK"/>
          <w:szCs w:val="21"/>
        </w:rPr>
        <w:fldChar w:fldCharType="separate"/>
      </w:r>
      <w:r>
        <w:rPr>
          <w:rFonts w:hint="eastAsia" w:ascii="仿宋" w:hAnsi="仿宋" w:eastAsia="仿宋"/>
          <w:szCs w:val="24"/>
        </w:rPr>
        <w:t>二、竞争性磋商文件</w:t>
      </w:r>
      <w:r>
        <w:tab/>
      </w:r>
      <w:r>
        <w:fldChar w:fldCharType="begin"/>
      </w:r>
      <w:r>
        <w:instrText xml:space="preserve"> PAGEREF _Toc14751 \h </w:instrText>
      </w:r>
      <w:r>
        <w:fldChar w:fldCharType="separate"/>
      </w:r>
      <w:r>
        <w:t>- 15 -</w:t>
      </w:r>
      <w:r>
        <w:fldChar w:fldCharType="end"/>
      </w:r>
      <w:r>
        <w:rPr>
          <w:rFonts w:hint="eastAsia" w:ascii="方正仿宋_GBK" w:hAnsi="宋体" w:eastAsia="方正仿宋_GBK"/>
          <w:color w:val="auto"/>
          <w:szCs w:val="21"/>
        </w:rPr>
        <w:fldChar w:fldCharType="end"/>
      </w:r>
    </w:p>
    <w:p w14:paraId="512E534F">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_Toc4577 </w:instrText>
      </w:r>
      <w:r>
        <w:rPr>
          <w:rFonts w:hint="eastAsia" w:ascii="方正仿宋_GBK" w:hAnsi="宋体" w:eastAsia="方正仿宋_GBK"/>
          <w:szCs w:val="21"/>
        </w:rPr>
        <w:fldChar w:fldCharType="separate"/>
      </w:r>
      <w:r>
        <w:rPr>
          <w:rFonts w:hint="eastAsia" w:ascii="仿宋" w:hAnsi="仿宋" w:eastAsia="仿宋"/>
          <w:szCs w:val="24"/>
        </w:rPr>
        <w:t>三、磋商要求</w:t>
      </w:r>
      <w:r>
        <w:tab/>
      </w:r>
      <w:r>
        <w:fldChar w:fldCharType="begin"/>
      </w:r>
      <w:r>
        <w:instrText xml:space="preserve"> PAGEREF _Toc4577 \h </w:instrText>
      </w:r>
      <w:r>
        <w:fldChar w:fldCharType="separate"/>
      </w:r>
      <w:r>
        <w:t>- 15 -</w:t>
      </w:r>
      <w:r>
        <w:fldChar w:fldCharType="end"/>
      </w:r>
      <w:r>
        <w:rPr>
          <w:rFonts w:hint="eastAsia" w:ascii="方正仿宋_GBK" w:hAnsi="宋体" w:eastAsia="方正仿宋_GBK"/>
          <w:color w:val="auto"/>
          <w:szCs w:val="21"/>
        </w:rPr>
        <w:fldChar w:fldCharType="end"/>
      </w:r>
    </w:p>
    <w:p w14:paraId="01870CF5">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_Toc44 </w:instrText>
      </w:r>
      <w:r>
        <w:rPr>
          <w:rFonts w:hint="eastAsia" w:ascii="方正仿宋_GBK" w:hAnsi="宋体" w:eastAsia="方正仿宋_GBK"/>
          <w:szCs w:val="21"/>
        </w:rPr>
        <w:fldChar w:fldCharType="separate"/>
      </w:r>
      <w:r>
        <w:rPr>
          <w:rFonts w:hint="eastAsia" w:ascii="仿宋" w:hAnsi="仿宋" w:eastAsia="仿宋"/>
          <w:szCs w:val="24"/>
        </w:rPr>
        <w:t>四、成交供应商的确认和变更</w:t>
      </w:r>
      <w:r>
        <w:tab/>
      </w:r>
      <w:r>
        <w:fldChar w:fldCharType="begin"/>
      </w:r>
      <w:r>
        <w:instrText xml:space="preserve"> PAGEREF _Toc44 \h </w:instrText>
      </w:r>
      <w:r>
        <w:fldChar w:fldCharType="separate"/>
      </w:r>
      <w:r>
        <w:t>- 16 -</w:t>
      </w:r>
      <w:r>
        <w:fldChar w:fldCharType="end"/>
      </w:r>
      <w:r>
        <w:rPr>
          <w:rFonts w:hint="eastAsia" w:ascii="方正仿宋_GBK" w:hAnsi="宋体" w:eastAsia="方正仿宋_GBK"/>
          <w:color w:val="auto"/>
          <w:szCs w:val="21"/>
        </w:rPr>
        <w:fldChar w:fldCharType="end"/>
      </w:r>
    </w:p>
    <w:p w14:paraId="1CB75EC7">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_Toc28229 </w:instrText>
      </w:r>
      <w:r>
        <w:rPr>
          <w:rFonts w:hint="eastAsia" w:ascii="方正仿宋_GBK" w:hAnsi="宋体" w:eastAsia="方正仿宋_GBK"/>
          <w:szCs w:val="21"/>
        </w:rPr>
        <w:fldChar w:fldCharType="separate"/>
      </w:r>
      <w:r>
        <w:rPr>
          <w:rFonts w:hint="eastAsia" w:ascii="仿宋" w:hAnsi="仿宋" w:eastAsia="仿宋"/>
          <w:szCs w:val="24"/>
        </w:rPr>
        <w:t>五、成交通知</w:t>
      </w:r>
      <w:r>
        <w:tab/>
      </w:r>
      <w:r>
        <w:fldChar w:fldCharType="begin"/>
      </w:r>
      <w:r>
        <w:instrText xml:space="preserve"> PAGEREF _Toc28229 \h </w:instrText>
      </w:r>
      <w:r>
        <w:fldChar w:fldCharType="separate"/>
      </w:r>
      <w:r>
        <w:t>- 17 -</w:t>
      </w:r>
      <w:r>
        <w:fldChar w:fldCharType="end"/>
      </w:r>
      <w:r>
        <w:rPr>
          <w:rFonts w:hint="eastAsia" w:ascii="方正仿宋_GBK" w:hAnsi="宋体" w:eastAsia="方正仿宋_GBK"/>
          <w:color w:val="auto"/>
          <w:szCs w:val="21"/>
        </w:rPr>
        <w:fldChar w:fldCharType="end"/>
      </w:r>
    </w:p>
    <w:p w14:paraId="14540FAF">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_Toc24188 </w:instrText>
      </w:r>
      <w:r>
        <w:rPr>
          <w:rFonts w:hint="eastAsia" w:ascii="方正仿宋_GBK" w:hAnsi="宋体" w:eastAsia="方正仿宋_GBK"/>
          <w:szCs w:val="21"/>
        </w:rPr>
        <w:fldChar w:fldCharType="separate"/>
      </w:r>
      <w:r>
        <w:rPr>
          <w:rFonts w:hint="eastAsia" w:ascii="仿宋" w:hAnsi="仿宋" w:eastAsia="仿宋"/>
          <w:szCs w:val="24"/>
        </w:rPr>
        <w:t>六、关于质疑</w:t>
      </w:r>
      <w:r>
        <w:tab/>
      </w:r>
      <w:r>
        <w:fldChar w:fldCharType="begin"/>
      </w:r>
      <w:r>
        <w:instrText xml:space="preserve"> PAGEREF _Toc24188 \h </w:instrText>
      </w:r>
      <w:r>
        <w:fldChar w:fldCharType="separate"/>
      </w:r>
      <w:r>
        <w:t>- 17 -</w:t>
      </w:r>
      <w:r>
        <w:fldChar w:fldCharType="end"/>
      </w:r>
      <w:r>
        <w:rPr>
          <w:rFonts w:hint="eastAsia" w:ascii="方正仿宋_GBK" w:hAnsi="宋体" w:eastAsia="方正仿宋_GBK"/>
          <w:color w:val="auto"/>
          <w:szCs w:val="21"/>
        </w:rPr>
        <w:fldChar w:fldCharType="end"/>
      </w:r>
    </w:p>
    <w:p w14:paraId="68E07D37">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_Toc28166 </w:instrText>
      </w:r>
      <w:r>
        <w:rPr>
          <w:rFonts w:hint="eastAsia" w:ascii="方正仿宋_GBK" w:hAnsi="宋体" w:eastAsia="方正仿宋_GBK"/>
          <w:szCs w:val="21"/>
        </w:rPr>
        <w:fldChar w:fldCharType="separate"/>
      </w:r>
      <w:r>
        <w:rPr>
          <w:rFonts w:hint="eastAsia" w:ascii="仿宋" w:hAnsi="仿宋" w:eastAsia="仿宋"/>
          <w:szCs w:val="24"/>
        </w:rPr>
        <w:t>七、采购代理服务费</w:t>
      </w:r>
      <w:r>
        <w:tab/>
      </w:r>
      <w:r>
        <w:fldChar w:fldCharType="begin"/>
      </w:r>
      <w:r>
        <w:instrText xml:space="preserve"> PAGEREF _Toc28166 \h </w:instrText>
      </w:r>
      <w:r>
        <w:fldChar w:fldCharType="separate"/>
      </w:r>
      <w:r>
        <w:t>- 18 -</w:t>
      </w:r>
      <w:r>
        <w:fldChar w:fldCharType="end"/>
      </w:r>
      <w:r>
        <w:rPr>
          <w:rFonts w:hint="eastAsia" w:ascii="方正仿宋_GBK" w:hAnsi="宋体" w:eastAsia="方正仿宋_GBK"/>
          <w:color w:val="auto"/>
          <w:szCs w:val="21"/>
        </w:rPr>
        <w:fldChar w:fldCharType="end"/>
      </w:r>
    </w:p>
    <w:p w14:paraId="09E1B5E2">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_Toc12232 </w:instrText>
      </w:r>
      <w:r>
        <w:rPr>
          <w:rFonts w:hint="eastAsia" w:ascii="方正仿宋_GBK" w:hAnsi="宋体" w:eastAsia="方正仿宋_GBK"/>
          <w:szCs w:val="21"/>
        </w:rPr>
        <w:fldChar w:fldCharType="separate"/>
      </w:r>
      <w:r>
        <w:rPr>
          <w:rFonts w:hint="eastAsia" w:ascii="仿宋" w:hAnsi="仿宋" w:eastAsia="仿宋"/>
          <w:szCs w:val="24"/>
        </w:rPr>
        <w:t>八、签订合同</w:t>
      </w:r>
      <w:r>
        <w:tab/>
      </w:r>
      <w:r>
        <w:fldChar w:fldCharType="begin"/>
      </w:r>
      <w:r>
        <w:instrText xml:space="preserve"> PAGEREF _Toc12232 \h </w:instrText>
      </w:r>
      <w:r>
        <w:fldChar w:fldCharType="separate"/>
      </w:r>
      <w:r>
        <w:t>- 18 -</w:t>
      </w:r>
      <w:r>
        <w:fldChar w:fldCharType="end"/>
      </w:r>
      <w:r>
        <w:rPr>
          <w:rFonts w:hint="eastAsia" w:ascii="方正仿宋_GBK" w:hAnsi="宋体" w:eastAsia="方正仿宋_GBK"/>
          <w:color w:val="auto"/>
          <w:szCs w:val="21"/>
        </w:rPr>
        <w:fldChar w:fldCharType="end"/>
      </w:r>
    </w:p>
    <w:p w14:paraId="66D1D610">
      <w:pPr>
        <w:pStyle w:val="46"/>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_Toc9871 </w:instrText>
      </w:r>
      <w:r>
        <w:rPr>
          <w:rFonts w:hint="eastAsia" w:ascii="方正仿宋_GBK" w:hAnsi="宋体" w:eastAsia="方正仿宋_GBK"/>
          <w:szCs w:val="21"/>
        </w:rPr>
        <w:fldChar w:fldCharType="separate"/>
      </w:r>
      <w:r>
        <w:rPr>
          <w:rFonts w:hint="eastAsia" w:ascii="仿宋" w:hAnsi="仿宋" w:eastAsia="仿宋"/>
          <w:szCs w:val="32"/>
        </w:rPr>
        <w:t>第六篇  响应文件编制要求</w:t>
      </w:r>
      <w:r>
        <w:tab/>
      </w:r>
      <w:r>
        <w:fldChar w:fldCharType="begin"/>
      </w:r>
      <w:r>
        <w:instrText xml:space="preserve"> PAGEREF _Toc9871 \h </w:instrText>
      </w:r>
      <w:r>
        <w:fldChar w:fldCharType="separate"/>
      </w:r>
      <w:r>
        <w:t>- 19 -</w:t>
      </w:r>
      <w:r>
        <w:fldChar w:fldCharType="end"/>
      </w:r>
      <w:r>
        <w:rPr>
          <w:rFonts w:hint="eastAsia" w:ascii="方正仿宋_GBK" w:hAnsi="宋体" w:eastAsia="方正仿宋_GBK"/>
          <w:color w:val="auto"/>
          <w:szCs w:val="21"/>
        </w:rPr>
        <w:fldChar w:fldCharType="end"/>
      </w:r>
    </w:p>
    <w:p w14:paraId="68E76EBB">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_Toc9864 </w:instrText>
      </w:r>
      <w:r>
        <w:rPr>
          <w:rFonts w:hint="eastAsia" w:ascii="方正仿宋_GBK" w:hAnsi="宋体" w:eastAsia="方正仿宋_GBK"/>
          <w:szCs w:val="21"/>
        </w:rPr>
        <w:fldChar w:fldCharType="separate"/>
      </w:r>
      <w:r>
        <w:rPr>
          <w:rFonts w:hint="eastAsia" w:ascii="仿宋" w:hAnsi="仿宋" w:eastAsia="仿宋"/>
          <w:szCs w:val="24"/>
        </w:rPr>
        <w:t>一、经济部分</w:t>
      </w:r>
      <w:r>
        <w:tab/>
      </w:r>
      <w:r>
        <w:fldChar w:fldCharType="begin"/>
      </w:r>
      <w:r>
        <w:instrText xml:space="preserve"> PAGEREF _Toc9864 \h </w:instrText>
      </w:r>
      <w:r>
        <w:fldChar w:fldCharType="separate"/>
      </w:r>
      <w:r>
        <w:t>- 20 -</w:t>
      </w:r>
      <w:r>
        <w:fldChar w:fldCharType="end"/>
      </w:r>
      <w:r>
        <w:rPr>
          <w:rFonts w:hint="eastAsia" w:ascii="方正仿宋_GBK" w:hAnsi="宋体" w:eastAsia="方正仿宋_GBK"/>
          <w:color w:val="auto"/>
          <w:szCs w:val="21"/>
        </w:rPr>
        <w:fldChar w:fldCharType="end"/>
      </w:r>
    </w:p>
    <w:p w14:paraId="42C25D56">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_Toc28771 </w:instrText>
      </w:r>
      <w:r>
        <w:rPr>
          <w:rFonts w:hint="eastAsia" w:ascii="方正仿宋_GBK" w:hAnsi="宋体" w:eastAsia="方正仿宋_GBK"/>
          <w:szCs w:val="21"/>
        </w:rPr>
        <w:fldChar w:fldCharType="separate"/>
      </w:r>
      <w:r>
        <w:rPr>
          <w:rFonts w:hint="eastAsia" w:ascii="仿宋" w:hAnsi="仿宋" w:eastAsia="仿宋"/>
          <w:szCs w:val="24"/>
        </w:rPr>
        <w:t>二、服务部分</w:t>
      </w:r>
      <w:r>
        <w:tab/>
      </w:r>
      <w:r>
        <w:fldChar w:fldCharType="begin"/>
      </w:r>
      <w:r>
        <w:instrText xml:space="preserve"> PAGEREF _Toc28771 \h </w:instrText>
      </w:r>
      <w:r>
        <w:fldChar w:fldCharType="separate"/>
      </w:r>
      <w:r>
        <w:t>- 22 -</w:t>
      </w:r>
      <w:r>
        <w:fldChar w:fldCharType="end"/>
      </w:r>
      <w:r>
        <w:rPr>
          <w:rFonts w:hint="eastAsia" w:ascii="方正仿宋_GBK" w:hAnsi="宋体" w:eastAsia="方正仿宋_GBK"/>
          <w:color w:val="auto"/>
          <w:szCs w:val="21"/>
        </w:rPr>
        <w:fldChar w:fldCharType="end"/>
      </w:r>
    </w:p>
    <w:p w14:paraId="5CC1B5B6">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_Toc4462 </w:instrText>
      </w:r>
      <w:r>
        <w:rPr>
          <w:rFonts w:hint="eastAsia" w:ascii="方正仿宋_GBK" w:hAnsi="宋体" w:eastAsia="方正仿宋_GBK"/>
          <w:szCs w:val="21"/>
        </w:rPr>
        <w:fldChar w:fldCharType="separate"/>
      </w:r>
      <w:r>
        <w:rPr>
          <w:rFonts w:hint="eastAsia" w:ascii="仿宋" w:hAnsi="仿宋" w:eastAsia="仿宋"/>
          <w:szCs w:val="24"/>
        </w:rPr>
        <w:t>三、商务部分</w:t>
      </w:r>
      <w:r>
        <w:tab/>
      </w:r>
      <w:r>
        <w:fldChar w:fldCharType="begin"/>
      </w:r>
      <w:r>
        <w:instrText xml:space="preserve"> PAGEREF _Toc4462 \h </w:instrText>
      </w:r>
      <w:r>
        <w:fldChar w:fldCharType="separate"/>
      </w:r>
      <w:r>
        <w:t>- 24 -</w:t>
      </w:r>
      <w:r>
        <w:fldChar w:fldCharType="end"/>
      </w:r>
      <w:r>
        <w:rPr>
          <w:rFonts w:hint="eastAsia" w:ascii="方正仿宋_GBK" w:hAnsi="宋体" w:eastAsia="方正仿宋_GBK"/>
          <w:color w:val="auto"/>
          <w:szCs w:val="21"/>
        </w:rPr>
        <w:fldChar w:fldCharType="end"/>
      </w:r>
    </w:p>
    <w:p w14:paraId="3F57C6F3">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_Toc24230 </w:instrText>
      </w:r>
      <w:r>
        <w:rPr>
          <w:rFonts w:hint="eastAsia" w:ascii="方正仿宋_GBK" w:hAnsi="宋体" w:eastAsia="方正仿宋_GBK"/>
          <w:szCs w:val="21"/>
        </w:rPr>
        <w:fldChar w:fldCharType="separate"/>
      </w:r>
      <w:r>
        <w:rPr>
          <w:rFonts w:hint="eastAsia" w:ascii="仿宋" w:hAnsi="仿宋" w:eastAsia="仿宋"/>
          <w:szCs w:val="24"/>
        </w:rPr>
        <w:t>四、资格条件及其他</w:t>
      </w:r>
      <w:r>
        <w:tab/>
      </w:r>
      <w:r>
        <w:fldChar w:fldCharType="begin"/>
      </w:r>
      <w:r>
        <w:instrText xml:space="preserve"> PAGEREF _Toc24230 \h </w:instrText>
      </w:r>
      <w:r>
        <w:fldChar w:fldCharType="separate"/>
      </w:r>
      <w:r>
        <w:t>- 26 -</w:t>
      </w:r>
      <w:r>
        <w:fldChar w:fldCharType="end"/>
      </w:r>
      <w:r>
        <w:rPr>
          <w:rFonts w:hint="eastAsia" w:ascii="方正仿宋_GBK" w:hAnsi="宋体" w:eastAsia="方正仿宋_GBK"/>
          <w:color w:val="auto"/>
          <w:szCs w:val="21"/>
        </w:rPr>
        <w:fldChar w:fldCharType="end"/>
      </w:r>
    </w:p>
    <w:p w14:paraId="2426E13B">
      <w:pPr>
        <w:pStyle w:val="29"/>
        <w:tabs>
          <w:tab w:val="right" w:leader="dot" w:pos="9412"/>
        </w:tabs>
      </w:pPr>
      <w:r>
        <w:rPr>
          <w:rFonts w:hint="eastAsia" w:ascii="方正仿宋_GBK" w:hAnsi="宋体" w:eastAsia="方正仿宋_GBK"/>
          <w:color w:val="auto"/>
          <w:szCs w:val="21"/>
        </w:rPr>
        <w:fldChar w:fldCharType="begin"/>
      </w:r>
      <w:r>
        <w:rPr>
          <w:rFonts w:hint="eastAsia" w:ascii="方正仿宋_GBK" w:hAnsi="宋体" w:eastAsia="方正仿宋_GBK"/>
          <w:szCs w:val="21"/>
        </w:rPr>
        <w:instrText xml:space="preserve"> HYPERLINK \l _Toc8549 </w:instrText>
      </w:r>
      <w:r>
        <w:rPr>
          <w:rFonts w:hint="eastAsia" w:ascii="方正仿宋_GBK" w:hAnsi="宋体" w:eastAsia="方正仿宋_GBK"/>
          <w:szCs w:val="21"/>
        </w:rPr>
        <w:fldChar w:fldCharType="separate"/>
      </w:r>
      <w:r>
        <w:rPr>
          <w:rFonts w:hint="eastAsia" w:ascii="仿宋" w:hAnsi="仿宋" w:eastAsia="仿宋"/>
          <w:szCs w:val="24"/>
        </w:rPr>
        <w:t>五、其他资料</w:t>
      </w:r>
      <w:r>
        <w:tab/>
      </w:r>
      <w:r>
        <w:fldChar w:fldCharType="begin"/>
      </w:r>
      <w:r>
        <w:instrText xml:space="preserve"> PAGEREF _Toc8549 \h </w:instrText>
      </w:r>
      <w:r>
        <w:fldChar w:fldCharType="separate"/>
      </w:r>
      <w:r>
        <w:t>- 31 -</w:t>
      </w:r>
      <w:r>
        <w:fldChar w:fldCharType="end"/>
      </w:r>
      <w:r>
        <w:rPr>
          <w:rFonts w:hint="eastAsia" w:ascii="方正仿宋_GBK" w:hAnsi="宋体" w:eastAsia="方正仿宋_GBK"/>
          <w:color w:val="auto"/>
          <w:szCs w:val="21"/>
        </w:rPr>
        <w:fldChar w:fldCharType="end"/>
      </w:r>
    </w:p>
    <w:p w14:paraId="2AB4E196">
      <w:pPr>
        <w:pStyle w:val="46"/>
        <w:tabs>
          <w:tab w:val="right" w:leader="dot" w:pos="9402"/>
        </w:tabs>
        <w:spacing w:line="480" w:lineRule="exact"/>
        <w:ind w:left="560"/>
        <w:jc w:val="center"/>
        <w:rPr>
          <w:rFonts w:ascii="方正仿宋_GBK" w:hAnsi="Calibri" w:eastAsia="方正仿宋_GBK"/>
          <w:color w:val="auto"/>
          <w:sz w:val="18"/>
          <w:szCs w:val="22"/>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docGrid w:linePitch="380" w:charSpace="-5735"/>
        </w:sectPr>
      </w:pPr>
      <w:r>
        <w:rPr>
          <w:rFonts w:hint="eastAsia" w:ascii="方正仿宋_GBK" w:hAnsi="宋体" w:eastAsia="方正仿宋_GBK"/>
          <w:color w:val="auto"/>
          <w:szCs w:val="21"/>
        </w:rPr>
        <w:fldChar w:fldCharType="end"/>
      </w:r>
    </w:p>
    <w:p w14:paraId="54BA75AB">
      <w:pPr>
        <w:pStyle w:val="3"/>
        <w:spacing w:line="360" w:lineRule="auto"/>
        <w:jc w:val="center"/>
        <w:rPr>
          <w:rFonts w:hint="eastAsia" w:ascii="仿宋" w:hAnsi="仿宋" w:eastAsia="仿宋"/>
          <w:color w:val="auto"/>
          <w:szCs w:val="32"/>
        </w:rPr>
      </w:pPr>
      <w:bookmarkStart w:id="0" w:name="_Toc9700"/>
      <w:bookmarkStart w:id="1" w:name="_Toc12789052"/>
      <w:bookmarkStart w:id="2" w:name="_Toc11641050"/>
      <w:r>
        <w:rPr>
          <w:rFonts w:hint="eastAsia" w:ascii="仿宋" w:hAnsi="仿宋" w:eastAsia="仿宋"/>
          <w:color w:val="auto"/>
          <w:szCs w:val="32"/>
        </w:rPr>
        <w:t>第一篇  采购邀请书</w:t>
      </w:r>
      <w:bookmarkEnd w:id="0"/>
      <w:bookmarkEnd w:id="1"/>
      <w:bookmarkEnd w:id="2"/>
    </w:p>
    <w:p w14:paraId="0C21DC1B">
      <w:pPr>
        <w:snapToGrid w:val="0"/>
        <w:spacing w:line="400" w:lineRule="exact"/>
        <w:ind w:firstLine="480" w:firstLineChars="200"/>
        <w:rPr>
          <w:rFonts w:hint="eastAsia" w:ascii="方正仿宋_GBK" w:hAnsi="宋体" w:eastAsia="方正仿宋_GBK"/>
          <w:color w:val="auto"/>
          <w:sz w:val="24"/>
          <w:szCs w:val="24"/>
        </w:rPr>
      </w:pPr>
      <w:r>
        <w:rPr>
          <w:rFonts w:hint="eastAsia" w:ascii="仿宋" w:hAnsi="仿宋" w:eastAsia="仿宋"/>
          <w:color w:val="auto"/>
          <w:sz w:val="24"/>
          <w:szCs w:val="24"/>
        </w:rPr>
        <w:t>重庆道一招标代理有限公司受</w:t>
      </w:r>
      <w:r>
        <w:rPr>
          <w:rFonts w:hint="eastAsia" w:ascii="仿宋" w:hAnsi="仿宋" w:eastAsia="仿宋"/>
          <w:color w:val="auto"/>
          <w:sz w:val="24"/>
          <w:szCs w:val="24"/>
          <w:u w:val="single"/>
          <w:lang w:val="en-US" w:eastAsia="zh-CN"/>
        </w:rPr>
        <w:t>重庆工程职业技术学院</w:t>
      </w:r>
      <w:r>
        <w:rPr>
          <w:rFonts w:hint="eastAsia" w:ascii="仿宋" w:hAnsi="仿宋" w:eastAsia="仿宋"/>
          <w:color w:val="auto"/>
          <w:sz w:val="24"/>
          <w:szCs w:val="24"/>
        </w:rPr>
        <w:t>的委托，对</w:t>
      </w:r>
      <w:r>
        <w:rPr>
          <w:rFonts w:hint="eastAsia" w:ascii="仿宋" w:hAnsi="仿宋" w:eastAsia="仿宋" w:cs="仿宋"/>
          <w:color w:val="auto"/>
          <w:sz w:val="24"/>
          <w:szCs w:val="24"/>
          <w:u w:val="single"/>
          <w:lang w:eastAsia="zh-CN"/>
        </w:rPr>
        <w:t>2024-2026新生军训迷彩服套装供应商资格招标</w:t>
      </w:r>
      <w:r>
        <w:rPr>
          <w:rFonts w:hint="eastAsia" w:ascii="仿宋" w:hAnsi="仿宋" w:eastAsia="仿宋"/>
          <w:color w:val="auto"/>
          <w:sz w:val="24"/>
          <w:szCs w:val="24"/>
        </w:rPr>
        <w:t>进行竞争性磋商采购。欢迎有资格的供应商前来参与磋商</w:t>
      </w:r>
      <w:r>
        <w:rPr>
          <w:rFonts w:hint="eastAsia" w:ascii="方正仿宋_GBK" w:hAnsi="宋体" w:eastAsia="方正仿宋_GBK"/>
          <w:color w:val="auto"/>
          <w:sz w:val="24"/>
          <w:szCs w:val="24"/>
        </w:rPr>
        <w:t>。</w:t>
      </w:r>
    </w:p>
    <w:p w14:paraId="375E3C68">
      <w:pPr>
        <w:pStyle w:val="4"/>
        <w:spacing w:before="0" w:after="0" w:line="400" w:lineRule="exact"/>
        <w:rPr>
          <w:rFonts w:ascii="方正仿宋_GBK" w:eastAsia="方正仿宋_GBK"/>
          <w:color w:val="auto"/>
          <w:sz w:val="24"/>
          <w:szCs w:val="24"/>
        </w:rPr>
      </w:pPr>
      <w:bookmarkStart w:id="3" w:name="_Toc313893526"/>
      <w:bookmarkStart w:id="4" w:name="_Toc317775175"/>
      <w:bookmarkStart w:id="5" w:name="_Toc6450"/>
      <w:r>
        <w:rPr>
          <w:rFonts w:hint="eastAsia" w:ascii="仿宋" w:hAnsi="仿宋" w:eastAsia="仿宋"/>
          <w:color w:val="auto"/>
          <w:sz w:val="24"/>
          <w:szCs w:val="24"/>
        </w:rPr>
        <w:t>一、竞争性磋商内容</w:t>
      </w:r>
      <w:bookmarkEnd w:id="3"/>
      <w:bookmarkEnd w:id="4"/>
      <w:bookmarkEnd w:id="5"/>
    </w:p>
    <w:tbl>
      <w:tblPr>
        <w:tblStyle w:val="5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2"/>
        <w:gridCol w:w="1695"/>
        <w:gridCol w:w="1968"/>
        <w:gridCol w:w="2145"/>
      </w:tblGrid>
      <w:tr w14:paraId="5585C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870" w:type="pct"/>
            <w:tcBorders>
              <w:top w:val="single" w:color="auto" w:sz="4" w:space="0"/>
              <w:left w:val="single" w:color="auto" w:sz="4" w:space="0"/>
              <w:right w:val="single" w:color="auto" w:sz="4" w:space="0"/>
            </w:tcBorders>
            <w:noWrap w:val="0"/>
            <w:vAlign w:val="center"/>
          </w:tcPr>
          <w:p w14:paraId="107D9E39">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913" w:type="pct"/>
            <w:tcBorders>
              <w:top w:val="single" w:color="auto" w:sz="4" w:space="0"/>
              <w:left w:val="single" w:color="auto" w:sz="4" w:space="0"/>
              <w:right w:val="single" w:color="auto" w:sz="4" w:space="0"/>
            </w:tcBorders>
            <w:noWrap w:val="0"/>
            <w:vAlign w:val="center"/>
          </w:tcPr>
          <w:p w14:paraId="337C8284">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最高</w:t>
            </w:r>
            <w:r>
              <w:rPr>
                <w:rFonts w:hint="eastAsia" w:ascii="仿宋" w:hAnsi="仿宋" w:eastAsia="仿宋" w:cs="仿宋"/>
                <w:color w:val="auto"/>
                <w:sz w:val="24"/>
                <w:szCs w:val="24"/>
                <w:lang w:eastAsia="zh-CN"/>
              </w:rPr>
              <w:t>单价</w:t>
            </w:r>
            <w:r>
              <w:rPr>
                <w:rFonts w:hint="eastAsia" w:ascii="仿宋" w:hAnsi="仿宋" w:eastAsia="仿宋" w:cs="仿宋"/>
                <w:color w:val="auto"/>
                <w:sz w:val="24"/>
                <w:szCs w:val="24"/>
              </w:rPr>
              <w:t>限价</w:t>
            </w:r>
          </w:p>
          <w:p w14:paraId="687523A1">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元</w:t>
            </w:r>
            <w:r>
              <w:rPr>
                <w:rFonts w:hint="eastAsia" w:ascii="仿宋" w:hAnsi="仿宋" w:eastAsia="仿宋" w:cs="仿宋"/>
                <w:color w:val="auto"/>
                <w:sz w:val="24"/>
                <w:szCs w:val="24"/>
                <w:lang w:val="en-US" w:eastAsia="zh-CN"/>
              </w:rPr>
              <w:t>/套</w:t>
            </w:r>
            <w:r>
              <w:rPr>
                <w:rFonts w:hint="eastAsia" w:ascii="仿宋" w:hAnsi="仿宋" w:eastAsia="仿宋" w:cs="仿宋"/>
                <w:color w:val="auto"/>
                <w:sz w:val="24"/>
                <w:szCs w:val="24"/>
              </w:rPr>
              <w:t>）</w:t>
            </w:r>
          </w:p>
        </w:tc>
        <w:tc>
          <w:tcPr>
            <w:tcW w:w="1060" w:type="pct"/>
            <w:tcBorders>
              <w:top w:val="single" w:color="auto" w:sz="4" w:space="0"/>
              <w:left w:val="single" w:color="auto" w:sz="4" w:space="0"/>
              <w:right w:val="single" w:color="auto" w:sz="4" w:space="0"/>
            </w:tcBorders>
            <w:noWrap w:val="0"/>
            <w:vAlign w:val="center"/>
          </w:tcPr>
          <w:p w14:paraId="284C03D1">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磋商保证金</w:t>
            </w:r>
          </w:p>
          <w:p w14:paraId="7FCC1FF1">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（万元）</w:t>
            </w:r>
          </w:p>
        </w:tc>
        <w:tc>
          <w:tcPr>
            <w:tcW w:w="1155" w:type="pct"/>
            <w:tcBorders>
              <w:top w:val="single" w:color="auto" w:sz="4" w:space="0"/>
              <w:left w:val="single" w:color="auto" w:sz="4" w:space="0"/>
              <w:right w:val="single" w:color="auto" w:sz="4" w:space="0"/>
            </w:tcBorders>
            <w:noWrap w:val="0"/>
            <w:vAlign w:val="center"/>
          </w:tcPr>
          <w:p w14:paraId="563C6D09">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成交供应商数量（名）</w:t>
            </w:r>
          </w:p>
        </w:tc>
      </w:tr>
      <w:tr w14:paraId="740A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870" w:type="pct"/>
            <w:tcBorders>
              <w:top w:val="single" w:color="auto" w:sz="4" w:space="0"/>
              <w:left w:val="single" w:color="auto" w:sz="4" w:space="0"/>
              <w:right w:val="single" w:color="auto" w:sz="4" w:space="0"/>
            </w:tcBorders>
            <w:noWrap w:val="0"/>
            <w:vAlign w:val="center"/>
          </w:tcPr>
          <w:p w14:paraId="5B9A1BB2">
            <w:pPr>
              <w:snapToGrid w:val="0"/>
              <w:spacing w:line="400" w:lineRule="exact"/>
              <w:jc w:val="center"/>
              <w:rPr>
                <w:rFonts w:hint="eastAsia" w:ascii="仿宋" w:hAnsi="仿宋" w:eastAsia="仿宋" w:cs="仿宋"/>
                <w:color w:val="auto"/>
                <w:sz w:val="24"/>
                <w:szCs w:val="24"/>
                <w:lang w:val="en-US" w:eastAsia="zh-CN"/>
              </w:rPr>
            </w:pPr>
            <w:bookmarkStart w:id="6" w:name="_Hlk344477914"/>
            <w:r>
              <w:rPr>
                <w:rFonts w:hint="eastAsia" w:ascii="仿宋" w:hAnsi="仿宋" w:eastAsia="仿宋" w:cs="仿宋"/>
                <w:color w:val="auto"/>
                <w:sz w:val="24"/>
                <w:szCs w:val="24"/>
                <w:lang w:val="en-US" w:eastAsia="zh-CN"/>
              </w:rPr>
              <w:t>2024-2026新生军训迷彩服套装供应商资格招标</w:t>
            </w:r>
          </w:p>
        </w:tc>
        <w:tc>
          <w:tcPr>
            <w:tcW w:w="913" w:type="pct"/>
            <w:tcBorders>
              <w:top w:val="single" w:color="auto" w:sz="4" w:space="0"/>
              <w:left w:val="single" w:color="auto" w:sz="4" w:space="0"/>
              <w:right w:val="single" w:color="auto" w:sz="4" w:space="0"/>
            </w:tcBorders>
            <w:noWrap w:val="0"/>
            <w:vAlign w:val="center"/>
          </w:tcPr>
          <w:p w14:paraId="4FDF10AE">
            <w:pPr>
              <w:widowControl/>
              <w:jc w:val="center"/>
              <w:textAlignment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lang w:val="en-US" w:eastAsia="zh-CN"/>
              </w:rPr>
              <w:t>140</w:t>
            </w:r>
          </w:p>
        </w:tc>
        <w:tc>
          <w:tcPr>
            <w:tcW w:w="1060" w:type="pct"/>
            <w:tcBorders>
              <w:top w:val="single" w:color="auto" w:sz="4" w:space="0"/>
              <w:left w:val="single" w:color="auto" w:sz="4" w:space="0"/>
              <w:right w:val="single" w:color="auto" w:sz="4" w:space="0"/>
            </w:tcBorders>
            <w:noWrap w:val="0"/>
            <w:vAlign w:val="center"/>
          </w:tcPr>
          <w:p w14:paraId="010798FE">
            <w:pPr>
              <w:snapToGrid w:val="0"/>
              <w:spacing w:line="400" w:lineRule="exact"/>
              <w:jc w:val="center"/>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lang w:val="en-US" w:eastAsia="zh-CN"/>
              </w:rPr>
              <w:t>1.5</w:t>
            </w:r>
          </w:p>
        </w:tc>
        <w:tc>
          <w:tcPr>
            <w:tcW w:w="1155" w:type="pct"/>
            <w:tcBorders>
              <w:top w:val="single" w:color="auto" w:sz="4" w:space="0"/>
              <w:left w:val="single" w:color="auto" w:sz="4" w:space="0"/>
              <w:right w:val="single" w:color="auto" w:sz="4" w:space="0"/>
            </w:tcBorders>
            <w:noWrap w:val="0"/>
            <w:vAlign w:val="center"/>
          </w:tcPr>
          <w:p w14:paraId="7EAC44C9">
            <w:pPr>
              <w:snapToGrid w:val="0"/>
              <w:spacing w:line="40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r>
      <w:bookmarkEnd w:id="6"/>
    </w:tbl>
    <w:p w14:paraId="5D64C672">
      <w:pPr>
        <w:pStyle w:val="4"/>
        <w:spacing w:before="0" w:after="0" w:line="400" w:lineRule="exact"/>
        <w:rPr>
          <w:rFonts w:hint="eastAsia" w:ascii="仿宋" w:hAnsi="仿宋" w:eastAsia="仿宋"/>
          <w:color w:val="auto"/>
          <w:sz w:val="24"/>
          <w:szCs w:val="24"/>
          <w:highlight w:val="none"/>
        </w:rPr>
      </w:pPr>
      <w:bookmarkStart w:id="7" w:name="_Toc19560"/>
      <w:bookmarkStart w:id="8" w:name="_Toc373860293"/>
      <w:bookmarkStart w:id="9" w:name="_Toc317775178"/>
      <w:r>
        <w:rPr>
          <w:rFonts w:hint="eastAsia" w:ascii="仿宋" w:hAnsi="仿宋" w:eastAsia="仿宋"/>
          <w:color w:val="auto"/>
          <w:sz w:val="24"/>
          <w:szCs w:val="24"/>
          <w:highlight w:val="none"/>
        </w:rPr>
        <w:t>二、资金来源</w:t>
      </w:r>
      <w:bookmarkEnd w:id="7"/>
    </w:p>
    <w:p w14:paraId="1F40C825">
      <w:pPr>
        <w:snapToGrid w:val="0"/>
        <w:spacing w:line="40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lang w:eastAsia="zh-CN"/>
        </w:rPr>
        <w:t>采购人代招引进供应商，学生自愿、自行出资购买</w:t>
      </w:r>
      <w:r>
        <w:rPr>
          <w:rFonts w:hint="eastAsia" w:ascii="仿宋" w:hAnsi="仿宋" w:eastAsia="仿宋"/>
          <w:color w:val="auto"/>
          <w:sz w:val="24"/>
          <w:szCs w:val="24"/>
          <w:highlight w:val="none"/>
        </w:rPr>
        <w:t>。</w:t>
      </w:r>
    </w:p>
    <w:p w14:paraId="04A82B8A">
      <w:pPr>
        <w:pStyle w:val="4"/>
        <w:spacing w:before="0" w:after="0" w:line="400" w:lineRule="exact"/>
        <w:rPr>
          <w:rFonts w:hint="eastAsia" w:ascii="仿宋" w:hAnsi="仿宋" w:eastAsia="仿宋"/>
          <w:color w:val="auto"/>
          <w:sz w:val="24"/>
          <w:szCs w:val="24"/>
        </w:rPr>
      </w:pPr>
      <w:bookmarkStart w:id="10" w:name="_Toc20308"/>
      <w:r>
        <w:rPr>
          <w:rFonts w:hint="eastAsia" w:ascii="仿宋" w:hAnsi="仿宋" w:eastAsia="仿宋"/>
          <w:color w:val="auto"/>
          <w:sz w:val="24"/>
          <w:szCs w:val="24"/>
        </w:rPr>
        <w:t>三、供应商资格条件</w:t>
      </w:r>
      <w:bookmarkEnd w:id="10"/>
    </w:p>
    <w:p w14:paraId="0161FAFD">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供应商是指向采购人提供服务或者货物的法人、其他组织或者自然人。合格的供应商应首先符合政府采购法第二十二条规定的基本资格条件。</w:t>
      </w:r>
    </w:p>
    <w:p w14:paraId="36828702">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基本资格条件如下：</w:t>
      </w:r>
    </w:p>
    <w:p w14:paraId="49C078F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1.具有独立承担民事责任的能力；</w:t>
      </w:r>
    </w:p>
    <w:p w14:paraId="6AAC2C2D">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2.具有良好的商业信誉和健全的财务会计制度；</w:t>
      </w:r>
    </w:p>
    <w:p w14:paraId="7AC3A139">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3.具有履行合同所必需的设备和专业技术能力；</w:t>
      </w:r>
    </w:p>
    <w:p w14:paraId="2FE74B0D">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4.有依法缴纳税收和社会保障资金的良好记录；</w:t>
      </w:r>
    </w:p>
    <w:p w14:paraId="4F213BEC">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5.参加政府采购活动前三年内，在经营活动中没有重大违法记录；</w:t>
      </w:r>
    </w:p>
    <w:p w14:paraId="01312EB1">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6.法律、行政法规规定的其他条件。</w:t>
      </w:r>
    </w:p>
    <w:p w14:paraId="4CF9A29E">
      <w:pPr>
        <w:pStyle w:val="4"/>
        <w:spacing w:before="0" w:after="0" w:line="400" w:lineRule="exact"/>
        <w:rPr>
          <w:rFonts w:hint="eastAsia" w:ascii="仿宋" w:hAnsi="仿宋" w:eastAsia="仿宋"/>
          <w:color w:val="auto"/>
          <w:sz w:val="24"/>
          <w:szCs w:val="24"/>
        </w:rPr>
      </w:pPr>
      <w:bookmarkStart w:id="11" w:name="_Toc25874"/>
      <w:r>
        <w:rPr>
          <w:rFonts w:hint="eastAsia" w:ascii="仿宋" w:hAnsi="仿宋" w:eastAsia="仿宋"/>
          <w:color w:val="auto"/>
          <w:sz w:val="24"/>
          <w:szCs w:val="24"/>
        </w:rPr>
        <w:t>四、磋商有关说明</w:t>
      </w:r>
      <w:bookmarkEnd w:id="8"/>
      <w:bookmarkEnd w:id="11"/>
    </w:p>
    <w:p w14:paraId="42531582">
      <w:pPr>
        <w:spacing w:line="400" w:lineRule="exact"/>
        <w:ind w:firstLine="480" w:firstLineChars="200"/>
        <w:rPr>
          <w:rFonts w:hint="eastAsia" w:ascii="仿宋" w:hAnsi="仿宋" w:eastAsia="仿宋"/>
          <w:color w:val="auto"/>
          <w:sz w:val="24"/>
          <w:szCs w:val="24"/>
        </w:rPr>
      </w:pPr>
      <w:bookmarkStart w:id="12" w:name="_Toc373860294"/>
      <w:r>
        <w:rPr>
          <w:rFonts w:hint="eastAsia" w:ascii="仿宋" w:hAnsi="仿宋" w:eastAsia="仿宋"/>
          <w:color w:val="auto"/>
          <w:sz w:val="24"/>
          <w:szCs w:val="24"/>
        </w:rPr>
        <w:t>（一）凡有意参加磋商的供应商，请于公告发布之日起至提交首次响应文件截止时间之前，在重庆工程职业技术学院官方网站（https://www.cqvie.edu.cn/）</w:t>
      </w:r>
      <w:r>
        <w:rPr>
          <w:rFonts w:hint="eastAsia" w:ascii="仿宋" w:hAnsi="仿宋" w:eastAsia="仿宋"/>
          <w:color w:val="auto"/>
          <w:sz w:val="24"/>
          <w:szCs w:val="24"/>
          <w:lang w:eastAsia="zh-CN"/>
        </w:rPr>
        <w:t>或</w:t>
      </w:r>
      <w:r>
        <w:rPr>
          <w:rFonts w:hint="eastAsia" w:ascii="仿宋" w:hAnsi="仿宋" w:eastAsia="仿宋"/>
          <w:color w:val="auto"/>
          <w:sz w:val="24"/>
          <w:szCs w:val="24"/>
        </w:rPr>
        <w:t>“行采家”平台（http://www.gec123.com）网上下载本项目磋商文件以及图纸、补遗等</w:t>
      </w:r>
      <w:r>
        <w:rPr>
          <w:rFonts w:hint="eastAsia" w:ascii="仿宋" w:hAnsi="仿宋" w:eastAsia="仿宋"/>
          <w:color w:val="auto"/>
          <w:sz w:val="24"/>
          <w:szCs w:val="24"/>
          <w:lang w:eastAsia="zh-CN"/>
        </w:rPr>
        <w:t>磋商</w:t>
      </w:r>
      <w:r>
        <w:rPr>
          <w:rFonts w:hint="eastAsia" w:ascii="仿宋" w:hAnsi="仿宋" w:eastAsia="仿宋"/>
          <w:color w:val="auto"/>
          <w:sz w:val="24"/>
          <w:szCs w:val="24"/>
        </w:rPr>
        <w:t>前公布的所有项目资料，无论供应商领取或下载与否，均视为已知晓所有磋商内容。</w:t>
      </w:r>
    </w:p>
    <w:p w14:paraId="6469430B">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（二）报名及磋商文件发售</w:t>
      </w:r>
    </w:p>
    <w:p w14:paraId="65D26DF5">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1.报名及磋商文件发售期：202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7</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25</w:t>
      </w:r>
      <w:r>
        <w:rPr>
          <w:rFonts w:hint="eastAsia" w:ascii="仿宋" w:hAnsi="仿宋" w:eastAsia="仿宋"/>
          <w:color w:val="auto"/>
          <w:sz w:val="24"/>
          <w:szCs w:val="24"/>
        </w:rPr>
        <w:t>日-202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8</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日17:30（工作时间）</w:t>
      </w:r>
    </w:p>
    <w:p w14:paraId="06E32C4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2.磋商文件售价：人民币0元/份。</w:t>
      </w:r>
    </w:p>
    <w:p w14:paraId="52DAA06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3.报名方式：在报名及磋商文件发售期内，供应商将《采购文件发售登记表》（加盖</w:t>
      </w:r>
      <w:r>
        <w:rPr>
          <w:rFonts w:hint="eastAsia" w:ascii="仿宋" w:hAnsi="仿宋" w:eastAsia="仿宋"/>
          <w:color w:val="auto"/>
          <w:sz w:val="24"/>
          <w:szCs w:val="24"/>
          <w:lang w:eastAsia="zh-CN"/>
        </w:rPr>
        <w:t>供应商</w:t>
      </w:r>
      <w:r>
        <w:rPr>
          <w:rFonts w:hint="eastAsia" w:ascii="仿宋" w:hAnsi="仿宋" w:eastAsia="仿宋"/>
          <w:color w:val="auto"/>
          <w:sz w:val="24"/>
          <w:szCs w:val="24"/>
        </w:rPr>
        <w:t>公章）扫描后发送至76482711@qq.com。</w:t>
      </w:r>
    </w:p>
    <w:p w14:paraId="127DB7DA">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4.各供应商须在报名及磋商文件发售期内按要求发送《采购文件发售登记表》进行报名，其响应文件才被接收。</w:t>
      </w:r>
    </w:p>
    <w:p w14:paraId="0FDC0D38">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三</w:t>
      </w:r>
      <w:r>
        <w:rPr>
          <w:rFonts w:ascii="仿宋" w:hAnsi="仿宋" w:eastAsia="仿宋"/>
          <w:color w:val="auto"/>
          <w:sz w:val="24"/>
          <w:szCs w:val="24"/>
        </w:rPr>
        <w:t>）磋商地点：</w:t>
      </w:r>
      <w:r>
        <w:rPr>
          <w:rFonts w:hint="eastAsia" w:ascii="仿宋" w:hAnsi="仿宋" w:eastAsia="仿宋"/>
          <w:sz w:val="24"/>
          <w:szCs w:val="24"/>
        </w:rPr>
        <w:t>渝北区佳园路66号银海北极星商业一幢4楼会议室（酷创北极星创业孵化中心）</w:t>
      </w:r>
    </w:p>
    <w:p w14:paraId="7B95B2CC">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四</w:t>
      </w:r>
      <w:r>
        <w:rPr>
          <w:rFonts w:ascii="仿宋" w:hAnsi="仿宋" w:eastAsia="仿宋"/>
          <w:color w:val="auto"/>
          <w:sz w:val="24"/>
          <w:szCs w:val="24"/>
        </w:rPr>
        <w:t>）提交响应文件开始时间：202</w:t>
      </w:r>
      <w:r>
        <w:rPr>
          <w:rFonts w:hint="eastAsia" w:ascii="仿宋" w:hAnsi="仿宋" w:eastAsia="仿宋"/>
          <w:color w:val="auto"/>
          <w:sz w:val="24"/>
          <w:szCs w:val="24"/>
          <w:lang w:val="en-US" w:eastAsia="zh-CN"/>
        </w:rPr>
        <w:t>4</w:t>
      </w:r>
      <w:r>
        <w:rPr>
          <w:rFonts w:ascii="仿宋" w:hAnsi="仿宋" w:eastAsia="仿宋"/>
          <w:color w:val="auto"/>
          <w:sz w:val="24"/>
          <w:szCs w:val="24"/>
        </w:rPr>
        <w:t>年</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5</w:t>
      </w:r>
      <w:r>
        <w:rPr>
          <w:rFonts w:ascii="仿宋" w:hAnsi="仿宋" w:eastAsia="仿宋"/>
          <w:color w:val="auto"/>
          <w:sz w:val="24"/>
          <w:szCs w:val="24"/>
        </w:rPr>
        <w:t>日北京时间</w:t>
      </w:r>
      <w:r>
        <w:rPr>
          <w:rFonts w:hint="eastAsia" w:ascii="仿宋" w:hAnsi="仿宋" w:eastAsia="仿宋"/>
          <w:color w:val="auto"/>
          <w:sz w:val="24"/>
          <w:szCs w:val="24"/>
          <w:lang w:val="en-US" w:eastAsia="zh-CN"/>
        </w:rPr>
        <w:t>09</w:t>
      </w:r>
      <w:r>
        <w:rPr>
          <w:rFonts w:ascii="仿宋" w:hAnsi="仿宋" w:eastAsia="仿宋"/>
          <w:color w:val="auto"/>
          <w:sz w:val="24"/>
          <w:szCs w:val="24"/>
        </w:rPr>
        <w:t>:</w:t>
      </w:r>
      <w:r>
        <w:rPr>
          <w:rFonts w:hint="eastAsia" w:ascii="仿宋" w:hAnsi="仿宋" w:eastAsia="仿宋"/>
          <w:color w:val="auto"/>
          <w:sz w:val="24"/>
          <w:szCs w:val="24"/>
          <w:lang w:val="en-US" w:eastAsia="zh-CN"/>
        </w:rPr>
        <w:t>3</w:t>
      </w:r>
      <w:r>
        <w:rPr>
          <w:rFonts w:ascii="仿宋" w:hAnsi="仿宋" w:eastAsia="仿宋"/>
          <w:color w:val="auto"/>
          <w:sz w:val="24"/>
          <w:szCs w:val="24"/>
        </w:rPr>
        <w:t>0。</w:t>
      </w:r>
    </w:p>
    <w:p w14:paraId="1AED2AB0">
      <w:pPr>
        <w:snapToGrid w:val="0"/>
        <w:spacing w:line="400" w:lineRule="exact"/>
        <w:ind w:firstLine="480" w:firstLineChars="200"/>
        <w:rPr>
          <w:rFonts w:ascii="仿宋" w:hAnsi="仿宋" w:eastAsia="仿宋"/>
          <w:color w:val="auto"/>
          <w:sz w:val="24"/>
          <w:szCs w:val="24"/>
        </w:rPr>
      </w:pPr>
      <w:r>
        <w:rPr>
          <w:rFonts w:ascii="仿宋" w:hAnsi="仿宋" w:eastAsia="仿宋"/>
          <w:color w:val="auto"/>
          <w:sz w:val="24"/>
          <w:szCs w:val="24"/>
        </w:rPr>
        <w:t>（</w:t>
      </w:r>
      <w:r>
        <w:rPr>
          <w:rFonts w:hint="eastAsia" w:ascii="仿宋" w:hAnsi="仿宋" w:eastAsia="仿宋"/>
          <w:color w:val="auto"/>
          <w:sz w:val="24"/>
          <w:szCs w:val="24"/>
        </w:rPr>
        <w:t>五</w:t>
      </w:r>
      <w:r>
        <w:rPr>
          <w:rFonts w:ascii="仿宋" w:hAnsi="仿宋" w:eastAsia="仿宋"/>
          <w:color w:val="auto"/>
          <w:sz w:val="24"/>
          <w:szCs w:val="24"/>
        </w:rPr>
        <w:t>）提交响应文件截止时间：202</w:t>
      </w:r>
      <w:r>
        <w:rPr>
          <w:rFonts w:hint="eastAsia" w:ascii="仿宋" w:hAnsi="仿宋" w:eastAsia="仿宋"/>
          <w:color w:val="auto"/>
          <w:sz w:val="24"/>
          <w:szCs w:val="24"/>
          <w:lang w:val="en-US" w:eastAsia="zh-CN"/>
        </w:rPr>
        <w:t>4</w:t>
      </w:r>
      <w:r>
        <w:rPr>
          <w:rFonts w:ascii="仿宋" w:hAnsi="仿宋" w:eastAsia="仿宋"/>
          <w:color w:val="auto"/>
          <w:sz w:val="24"/>
          <w:szCs w:val="24"/>
        </w:rPr>
        <w:t>年</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5</w:t>
      </w:r>
      <w:r>
        <w:rPr>
          <w:rFonts w:ascii="仿宋" w:hAnsi="仿宋" w:eastAsia="仿宋"/>
          <w:color w:val="auto"/>
          <w:sz w:val="24"/>
          <w:szCs w:val="24"/>
        </w:rPr>
        <w:t>日北京时间1</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w:t>
      </w:r>
      <w:r>
        <w:rPr>
          <w:rFonts w:hint="eastAsia" w:ascii="仿宋" w:hAnsi="仿宋" w:eastAsia="仿宋"/>
          <w:color w:val="auto"/>
          <w:sz w:val="24"/>
          <w:szCs w:val="24"/>
          <w:lang w:val="en-US" w:eastAsia="zh-CN"/>
        </w:rPr>
        <w:t>0</w:t>
      </w:r>
      <w:r>
        <w:rPr>
          <w:rFonts w:ascii="仿宋" w:hAnsi="仿宋" w:eastAsia="仿宋"/>
          <w:color w:val="auto"/>
          <w:sz w:val="24"/>
          <w:szCs w:val="24"/>
        </w:rPr>
        <w:t>0。</w:t>
      </w:r>
    </w:p>
    <w:p w14:paraId="7F3F551C">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（六）磋商开始时间：20</w:t>
      </w:r>
      <w:r>
        <w:rPr>
          <w:rFonts w:ascii="仿宋" w:hAnsi="仿宋" w:eastAsia="仿宋"/>
          <w:color w:val="auto"/>
          <w:sz w:val="24"/>
          <w:szCs w:val="24"/>
        </w:rPr>
        <w:t>2</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8</w:t>
      </w:r>
      <w:r>
        <w:rPr>
          <w:rFonts w:ascii="仿宋" w:hAnsi="仿宋" w:eastAsia="仿宋"/>
          <w:color w:val="auto"/>
          <w:sz w:val="24"/>
          <w:szCs w:val="24"/>
        </w:rPr>
        <w:t>月</w:t>
      </w:r>
      <w:r>
        <w:rPr>
          <w:rFonts w:hint="eastAsia" w:ascii="仿宋" w:hAnsi="仿宋" w:eastAsia="仿宋"/>
          <w:color w:val="auto"/>
          <w:sz w:val="24"/>
          <w:szCs w:val="24"/>
          <w:lang w:val="en-US" w:eastAsia="zh-CN"/>
        </w:rPr>
        <w:t>5</w:t>
      </w:r>
      <w:r>
        <w:rPr>
          <w:rFonts w:ascii="仿宋" w:hAnsi="仿宋" w:eastAsia="仿宋"/>
          <w:color w:val="auto"/>
          <w:sz w:val="24"/>
          <w:szCs w:val="24"/>
        </w:rPr>
        <w:t>日</w:t>
      </w:r>
      <w:r>
        <w:rPr>
          <w:rFonts w:hint="eastAsia" w:ascii="仿宋" w:hAnsi="仿宋" w:eastAsia="仿宋"/>
          <w:color w:val="auto"/>
          <w:sz w:val="24"/>
          <w:szCs w:val="24"/>
        </w:rPr>
        <w:t>北京时间</w:t>
      </w:r>
      <w:r>
        <w:rPr>
          <w:rFonts w:ascii="仿宋" w:hAnsi="仿宋" w:eastAsia="仿宋"/>
          <w:color w:val="auto"/>
          <w:sz w:val="24"/>
          <w:szCs w:val="24"/>
        </w:rPr>
        <w:t>1</w:t>
      </w:r>
      <w:r>
        <w:rPr>
          <w:rFonts w:hint="eastAsia" w:ascii="仿宋" w:hAnsi="仿宋" w:eastAsia="仿宋"/>
          <w:color w:val="auto"/>
          <w:sz w:val="24"/>
          <w:szCs w:val="24"/>
          <w:lang w:val="en-US" w:eastAsia="zh-CN"/>
        </w:rPr>
        <w:t>0</w:t>
      </w:r>
      <w:r>
        <w:rPr>
          <w:rFonts w:hint="eastAsia" w:ascii="仿宋" w:hAnsi="仿宋" w:eastAsia="仿宋"/>
          <w:color w:val="auto"/>
          <w:sz w:val="24"/>
          <w:szCs w:val="24"/>
        </w:rPr>
        <w:t>:</w:t>
      </w:r>
      <w:bookmarkStart w:id="111" w:name="_GoBack"/>
      <w:bookmarkEnd w:id="111"/>
      <w:r>
        <w:rPr>
          <w:rFonts w:hint="eastAsia" w:ascii="仿宋" w:hAnsi="仿宋" w:eastAsia="仿宋"/>
          <w:color w:val="auto"/>
          <w:sz w:val="24"/>
          <w:szCs w:val="24"/>
          <w:lang w:val="en-US" w:eastAsia="zh-CN"/>
        </w:rPr>
        <w:t>0</w:t>
      </w:r>
      <w:r>
        <w:rPr>
          <w:rFonts w:ascii="仿宋" w:hAnsi="仿宋" w:eastAsia="仿宋"/>
          <w:color w:val="auto"/>
          <w:sz w:val="24"/>
          <w:szCs w:val="24"/>
        </w:rPr>
        <w:t>0</w:t>
      </w:r>
      <w:r>
        <w:rPr>
          <w:rFonts w:hint="eastAsia" w:ascii="仿宋" w:hAnsi="仿宋" w:eastAsia="仿宋"/>
          <w:color w:val="auto"/>
          <w:sz w:val="24"/>
          <w:szCs w:val="24"/>
        </w:rPr>
        <w:t>。</w:t>
      </w:r>
    </w:p>
    <w:p w14:paraId="7856BD75">
      <w:pPr>
        <w:pStyle w:val="4"/>
        <w:spacing w:before="0" w:after="0" w:line="400" w:lineRule="exact"/>
        <w:rPr>
          <w:rFonts w:hint="eastAsia" w:ascii="仿宋" w:hAnsi="仿宋" w:eastAsia="仿宋"/>
          <w:color w:val="auto"/>
          <w:sz w:val="24"/>
          <w:szCs w:val="24"/>
        </w:rPr>
      </w:pPr>
      <w:bookmarkStart w:id="13" w:name="_Toc11203"/>
      <w:r>
        <w:rPr>
          <w:rFonts w:hint="eastAsia" w:ascii="仿宋" w:hAnsi="仿宋" w:eastAsia="仿宋"/>
          <w:color w:val="auto"/>
          <w:sz w:val="24"/>
          <w:szCs w:val="24"/>
        </w:rPr>
        <w:t>五、磋商保证金</w:t>
      </w:r>
      <w:bookmarkEnd w:id="12"/>
      <w:bookmarkEnd w:id="13"/>
    </w:p>
    <w:p w14:paraId="66D3F4A5">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（一）保证金递交</w:t>
      </w:r>
    </w:p>
    <w:p w14:paraId="1EB6661F">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供应商须按本项目规定的</w:t>
      </w: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金额进行缴纳（保证金金额详见本篇，一、竞争性磋商内容），</w:t>
      </w:r>
      <w:r>
        <w:rPr>
          <w:rFonts w:hint="eastAsia" w:ascii="仿宋" w:hAnsi="仿宋" w:eastAsia="仿宋"/>
          <w:color w:val="auto"/>
          <w:sz w:val="24"/>
          <w:szCs w:val="24"/>
          <w:lang w:eastAsia="zh-CN"/>
        </w:rPr>
        <w:t>并</w:t>
      </w:r>
      <w:r>
        <w:rPr>
          <w:rFonts w:hint="eastAsia" w:ascii="仿宋" w:hAnsi="仿宋" w:eastAsia="仿宋"/>
          <w:color w:val="auto"/>
          <w:sz w:val="24"/>
          <w:szCs w:val="24"/>
        </w:rPr>
        <w:t>将</w:t>
      </w: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汇至以下账户，保证金的到账截止时间为提交响应文件截止时间当天上午09:00。</w:t>
      </w:r>
    </w:p>
    <w:p w14:paraId="41D04A0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账户：</w:t>
      </w:r>
    </w:p>
    <w:p w14:paraId="70871347">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账户名：重庆道一招标代理有限公司</w:t>
      </w:r>
    </w:p>
    <w:p w14:paraId="5451EA6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开户行：重庆农村商业银行两江分行新南路分理处</w:t>
      </w:r>
    </w:p>
    <w:p w14:paraId="5428217A">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账  号：5104010120010004413</w:t>
      </w:r>
    </w:p>
    <w:p w14:paraId="41F48213">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1.各供应商在银行转账（电汇）时，须充分考虑银行转账（电汇）的时间差风险，如同城转账、异地转账或汇款、跨行转账或电汇的时间要求。</w:t>
      </w:r>
    </w:p>
    <w:p w14:paraId="129D3D74">
      <w:pPr>
        <w:snapToGrid w:val="0"/>
        <w:spacing w:line="400" w:lineRule="exact"/>
        <w:ind w:firstLine="480" w:firstLineChars="200"/>
        <w:rPr>
          <w:rFonts w:hint="eastAsia" w:ascii="仿宋" w:hAnsi="仿宋" w:eastAsia="仿宋"/>
          <w:color w:val="auto"/>
          <w:sz w:val="24"/>
          <w:szCs w:val="24"/>
        </w:rPr>
      </w:pPr>
      <w:bookmarkStart w:id="14" w:name="_Toc479668114"/>
      <w:r>
        <w:rPr>
          <w:rFonts w:hint="eastAsia" w:ascii="仿宋" w:hAnsi="仿宋" w:eastAsia="仿宋"/>
          <w:color w:val="auto"/>
          <w:sz w:val="24"/>
          <w:szCs w:val="24"/>
        </w:rPr>
        <w:t>（二）保证金退还方式</w:t>
      </w:r>
    </w:p>
    <w:p w14:paraId="0A19FB25">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1.未成交供应商的保证金，在成交通知书发放后，由采购代理机构在五个工作日内按来款渠道直接退还。</w:t>
      </w:r>
    </w:p>
    <w:p w14:paraId="00CA02AA">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2.成交供应商的保证金，在成交供应商与采购人签订合同后，由采购代理机构在五个工作日内按资金来款渠道直接退还。</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成交供应商</w:t>
      </w:r>
      <w:r>
        <w:rPr>
          <w:rFonts w:hint="eastAsia" w:ascii="仿宋" w:hAnsi="仿宋" w:eastAsia="仿宋" w:cs="仿宋"/>
          <w:color w:val="auto"/>
          <w:sz w:val="24"/>
          <w:szCs w:val="24"/>
        </w:rPr>
        <w:t>请将签订后合同扫描件发至报名邮箱76482711@qq.com备注退还保证金】</w:t>
      </w:r>
      <w:r>
        <w:rPr>
          <w:rFonts w:hint="eastAsia" w:ascii="仿宋" w:hAnsi="仿宋" w:eastAsia="仿宋" w:cs="仿宋"/>
          <w:color w:val="auto"/>
          <w:sz w:val="24"/>
          <w:szCs w:val="24"/>
          <w:lang w:eastAsia="zh-CN"/>
        </w:rPr>
        <w:t>。</w:t>
      </w:r>
    </w:p>
    <w:p w14:paraId="5FA6639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lang w:eastAsia="zh-CN"/>
        </w:rPr>
        <w:t>磋商保证金</w:t>
      </w:r>
      <w:r>
        <w:rPr>
          <w:rFonts w:hint="eastAsia" w:ascii="仿宋" w:hAnsi="仿宋" w:eastAsia="仿宋"/>
          <w:color w:val="auto"/>
          <w:sz w:val="24"/>
          <w:szCs w:val="24"/>
        </w:rPr>
        <w:t>退还联系人：陈老师。联系电话：（023）63296219</w:t>
      </w:r>
    </w:p>
    <w:p w14:paraId="6F677971">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（三）报价供应商有下列情形之一的，竞标保证金不予退还：</w:t>
      </w:r>
    </w:p>
    <w:p w14:paraId="3D9640AB">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1.报价供应商在投标截止时间后，修改或撤回报价文件的；</w:t>
      </w:r>
    </w:p>
    <w:p w14:paraId="1CFCBB6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2.报价供应商取得成交资格后，放弃成交资格或不按采购文件要求签订合同的；</w:t>
      </w:r>
    </w:p>
    <w:p w14:paraId="017EB77F">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3.有围标、串标等违法违规行为的；</w:t>
      </w:r>
    </w:p>
    <w:p w14:paraId="1907AD8C">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4.提供虚假资料或弄虚作假参与投标的；</w:t>
      </w:r>
      <w:bookmarkEnd w:id="14"/>
    </w:p>
    <w:p w14:paraId="3A616DE6">
      <w:pPr>
        <w:pStyle w:val="4"/>
        <w:spacing w:before="0" w:after="0" w:line="400" w:lineRule="exact"/>
        <w:rPr>
          <w:rFonts w:hint="eastAsia" w:ascii="仿宋" w:hAnsi="仿宋" w:eastAsia="仿宋"/>
          <w:color w:val="auto"/>
          <w:sz w:val="24"/>
          <w:szCs w:val="24"/>
        </w:rPr>
      </w:pPr>
      <w:bookmarkStart w:id="15" w:name="_Toc21924"/>
      <w:r>
        <w:rPr>
          <w:rFonts w:hint="eastAsia" w:ascii="仿宋" w:hAnsi="仿宋" w:eastAsia="仿宋"/>
          <w:color w:val="auto"/>
          <w:sz w:val="24"/>
          <w:szCs w:val="24"/>
        </w:rPr>
        <w:t>六、</w:t>
      </w:r>
      <w:bookmarkEnd w:id="9"/>
      <w:r>
        <w:rPr>
          <w:rFonts w:hint="eastAsia" w:ascii="仿宋" w:hAnsi="仿宋" w:eastAsia="仿宋"/>
          <w:color w:val="auto"/>
          <w:sz w:val="24"/>
          <w:szCs w:val="24"/>
          <w:lang w:eastAsia="zh-CN"/>
        </w:rPr>
        <w:t>其他</w:t>
      </w:r>
      <w:r>
        <w:rPr>
          <w:rFonts w:hint="eastAsia" w:ascii="仿宋" w:hAnsi="仿宋" w:eastAsia="仿宋"/>
          <w:color w:val="auto"/>
          <w:sz w:val="24"/>
          <w:szCs w:val="24"/>
        </w:rPr>
        <w:t>有关规定</w:t>
      </w:r>
      <w:bookmarkEnd w:id="15"/>
    </w:p>
    <w:p w14:paraId="655AD1EA">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（一）单位负责人为同一人或者存在直接控股、管理关系的不同供应商，不得参加同一合同项下的政府采购活动，否则均为无效响应。</w:t>
      </w:r>
    </w:p>
    <w:p w14:paraId="026EB731">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（二）为采购项目提供整体设计、规范编制或者项目管理、监理、检测等服务的供应商，不得再</w:t>
      </w:r>
      <w:r>
        <w:rPr>
          <w:rFonts w:ascii="仿宋" w:hAnsi="仿宋" w:eastAsia="仿宋"/>
          <w:color w:val="auto"/>
          <w:sz w:val="24"/>
          <w:szCs w:val="24"/>
        </w:rPr>
        <w:t>参加</w:t>
      </w:r>
      <w:r>
        <w:rPr>
          <w:rFonts w:hint="eastAsia" w:ascii="仿宋" w:hAnsi="仿宋" w:eastAsia="仿宋"/>
          <w:color w:val="auto"/>
          <w:sz w:val="24"/>
          <w:szCs w:val="24"/>
        </w:rPr>
        <w:t>该采购</w:t>
      </w:r>
      <w:r>
        <w:rPr>
          <w:rFonts w:ascii="仿宋" w:hAnsi="仿宋" w:eastAsia="仿宋"/>
          <w:color w:val="auto"/>
          <w:sz w:val="24"/>
          <w:szCs w:val="24"/>
        </w:rPr>
        <w:t>项目的</w:t>
      </w:r>
      <w:r>
        <w:rPr>
          <w:rFonts w:hint="eastAsia" w:ascii="仿宋" w:hAnsi="仿宋" w:eastAsia="仿宋"/>
          <w:color w:val="auto"/>
          <w:sz w:val="24"/>
          <w:szCs w:val="24"/>
        </w:rPr>
        <w:t>其他</w:t>
      </w:r>
      <w:r>
        <w:rPr>
          <w:rFonts w:ascii="仿宋" w:hAnsi="仿宋" w:eastAsia="仿宋"/>
          <w:color w:val="auto"/>
          <w:sz w:val="24"/>
          <w:szCs w:val="24"/>
        </w:rPr>
        <w:t>采购活动</w:t>
      </w:r>
      <w:r>
        <w:rPr>
          <w:rFonts w:hint="eastAsia" w:ascii="仿宋" w:hAnsi="仿宋" w:eastAsia="仿宋"/>
          <w:color w:val="auto"/>
          <w:sz w:val="24"/>
          <w:szCs w:val="24"/>
        </w:rPr>
        <w:t>，否则均为无效响应。</w:t>
      </w:r>
    </w:p>
    <w:p w14:paraId="2C54789E">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（三）本项目的补遗文件（如果有）一律在重庆工程职业技术学院官方网站（https://www.cqvie.edu.cn/）</w:t>
      </w:r>
      <w:r>
        <w:rPr>
          <w:rFonts w:hint="eastAsia" w:ascii="仿宋" w:hAnsi="仿宋" w:eastAsia="仿宋"/>
          <w:color w:val="auto"/>
          <w:sz w:val="24"/>
          <w:szCs w:val="24"/>
          <w:lang w:eastAsia="zh-CN"/>
        </w:rPr>
        <w:t>和</w:t>
      </w:r>
      <w:r>
        <w:rPr>
          <w:rFonts w:hint="eastAsia" w:ascii="仿宋" w:hAnsi="仿宋" w:eastAsia="仿宋"/>
          <w:color w:val="auto"/>
          <w:sz w:val="24"/>
          <w:szCs w:val="24"/>
        </w:rPr>
        <w:t>“行采家”平台（http://www.gec123.com）上发布，请各供应商注意下载或到采购代理机构领取；无论供应商下载或领取与否，均视同供应商已知晓本项目补遗文件（如果有）的内容。</w:t>
      </w:r>
    </w:p>
    <w:p w14:paraId="0AB64BF6">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（四）超过响应文件截止时间递交的响应文件，恕不接收。</w:t>
      </w:r>
    </w:p>
    <w:p w14:paraId="48C32310">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（五）磋商费用：无论磋商结果如何，供应商参与本项目磋商的所有费用均应由供应商自行承担。</w:t>
      </w:r>
    </w:p>
    <w:p w14:paraId="0B365B3A">
      <w:pPr>
        <w:pStyle w:val="4"/>
        <w:spacing w:before="0" w:after="0" w:line="400" w:lineRule="exact"/>
        <w:rPr>
          <w:rFonts w:hint="eastAsia" w:ascii="仿宋" w:hAnsi="仿宋" w:eastAsia="仿宋"/>
          <w:color w:val="auto"/>
          <w:sz w:val="24"/>
          <w:szCs w:val="24"/>
        </w:rPr>
      </w:pPr>
      <w:bookmarkStart w:id="16" w:name="_Toc23831"/>
      <w:r>
        <w:rPr>
          <w:rFonts w:hint="eastAsia" w:ascii="仿宋" w:hAnsi="仿宋" w:eastAsia="仿宋"/>
          <w:color w:val="auto"/>
          <w:sz w:val="24"/>
          <w:szCs w:val="24"/>
        </w:rPr>
        <w:t>七、联系方式</w:t>
      </w:r>
      <w:bookmarkEnd w:id="16"/>
    </w:p>
    <w:p w14:paraId="2A23EBF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（一）采购人：</w:t>
      </w:r>
      <w:r>
        <w:rPr>
          <w:rFonts w:hint="eastAsia" w:ascii="仿宋" w:hAnsi="仿宋" w:eastAsia="仿宋"/>
          <w:color w:val="auto"/>
          <w:sz w:val="24"/>
          <w:szCs w:val="24"/>
          <w:u w:val="none"/>
          <w:lang w:val="en-US" w:eastAsia="zh-CN"/>
        </w:rPr>
        <w:t>重庆工程职业技术学院</w:t>
      </w:r>
    </w:p>
    <w:p w14:paraId="0A830E6E">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陈力立</w:t>
      </w:r>
    </w:p>
    <w:p w14:paraId="315843D4">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电  话：</w:t>
      </w:r>
      <w:r>
        <w:rPr>
          <w:rFonts w:hint="eastAsia" w:ascii="仿宋" w:hAnsi="仿宋" w:eastAsia="仿宋"/>
          <w:color w:val="auto"/>
          <w:sz w:val="24"/>
          <w:szCs w:val="24"/>
          <w:lang w:val="en-US" w:eastAsia="zh-CN"/>
        </w:rPr>
        <w:t>18108391839</w:t>
      </w:r>
    </w:p>
    <w:p w14:paraId="0A8C23B1">
      <w:pPr>
        <w:snapToGrid w:val="0"/>
        <w:spacing w:line="40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rPr>
        <w:t>地  址：重庆市江津区圣泉街道南北大道南段1111号</w:t>
      </w:r>
    </w:p>
    <w:p w14:paraId="7E7E66AC">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（二）采购代理机构：重庆道一招标代理有限公司</w:t>
      </w:r>
    </w:p>
    <w:p w14:paraId="40CF0645">
      <w:pPr>
        <w:snapToGrid w:val="0"/>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联系人：</w:t>
      </w:r>
      <w:r>
        <w:rPr>
          <w:rFonts w:hint="eastAsia" w:ascii="仿宋" w:hAnsi="仿宋" w:eastAsia="仿宋"/>
          <w:color w:val="auto"/>
          <w:sz w:val="24"/>
          <w:szCs w:val="24"/>
          <w:lang w:eastAsia="zh-CN"/>
        </w:rPr>
        <w:t>韦奇</w:t>
      </w:r>
    </w:p>
    <w:p w14:paraId="0C2F5366">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电  话：023-63296219</w:t>
      </w:r>
      <w:r>
        <w:rPr>
          <w:rFonts w:ascii="仿宋" w:hAnsi="仿宋" w:eastAsia="仿宋"/>
          <w:color w:val="auto"/>
          <w:sz w:val="24"/>
          <w:szCs w:val="24"/>
        </w:rPr>
        <w:t xml:space="preserve"> </w:t>
      </w:r>
      <w:bookmarkStart w:id="17" w:name="_Hlk46218821"/>
      <w:r>
        <w:rPr>
          <w:rFonts w:hint="eastAsia" w:ascii="仿宋" w:hAnsi="仿宋" w:eastAsia="仿宋"/>
          <w:color w:val="auto"/>
          <w:sz w:val="24"/>
          <w:szCs w:val="24"/>
        </w:rPr>
        <w:t>15823580987</w:t>
      </w:r>
      <w:bookmarkEnd w:id="17"/>
    </w:p>
    <w:p w14:paraId="2A08730A">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地  址：重庆市渝北区龙溪街道金山路18号</w:t>
      </w:r>
      <w:r>
        <w:rPr>
          <w:rFonts w:ascii="仿宋" w:hAnsi="仿宋" w:eastAsia="仿宋"/>
          <w:color w:val="auto"/>
          <w:sz w:val="24"/>
          <w:szCs w:val="24"/>
        </w:rPr>
        <w:t>2</w:t>
      </w:r>
      <w:r>
        <w:rPr>
          <w:rFonts w:hint="eastAsia" w:ascii="仿宋" w:hAnsi="仿宋" w:eastAsia="仿宋"/>
          <w:color w:val="auto"/>
          <w:sz w:val="24"/>
          <w:szCs w:val="24"/>
        </w:rPr>
        <w:t>幢</w:t>
      </w:r>
      <w:r>
        <w:rPr>
          <w:rFonts w:ascii="仿宋" w:hAnsi="仿宋" w:eastAsia="仿宋"/>
          <w:color w:val="auto"/>
          <w:sz w:val="24"/>
          <w:szCs w:val="24"/>
        </w:rPr>
        <w:t>15</w:t>
      </w:r>
      <w:r>
        <w:rPr>
          <w:rFonts w:hint="eastAsia" w:ascii="仿宋" w:hAnsi="仿宋" w:eastAsia="仿宋"/>
          <w:color w:val="auto"/>
          <w:sz w:val="24"/>
          <w:szCs w:val="24"/>
        </w:rPr>
        <w:t>-</w:t>
      </w:r>
      <w:r>
        <w:rPr>
          <w:rFonts w:ascii="仿宋" w:hAnsi="仿宋" w:eastAsia="仿宋"/>
          <w:color w:val="auto"/>
          <w:sz w:val="24"/>
          <w:szCs w:val="24"/>
        </w:rPr>
        <w:t>04</w:t>
      </w:r>
    </w:p>
    <w:p w14:paraId="6421A6E2">
      <w:pPr>
        <w:snapToGrid w:val="0"/>
        <w:spacing w:line="400" w:lineRule="exact"/>
        <w:ind w:firstLine="480" w:firstLineChars="200"/>
        <w:rPr>
          <w:rFonts w:hint="eastAsia" w:ascii="仿宋" w:hAnsi="仿宋" w:eastAsia="仿宋"/>
          <w:color w:val="auto"/>
          <w:sz w:val="24"/>
          <w:szCs w:val="24"/>
        </w:rPr>
      </w:pPr>
    </w:p>
    <w:p w14:paraId="0C9D035D">
      <w:pPr>
        <w:snapToGrid w:val="0"/>
        <w:spacing w:line="360" w:lineRule="auto"/>
        <w:ind w:firstLine="482" w:firstLineChars="200"/>
        <w:rPr>
          <w:rFonts w:hint="eastAsia" w:ascii="宋体" w:hAnsi="宋体"/>
          <w:b/>
          <w:color w:val="auto"/>
          <w:sz w:val="24"/>
          <w:szCs w:val="24"/>
        </w:rPr>
        <w:sectPr>
          <w:pgSz w:w="11907" w:h="16840"/>
          <w:pgMar w:top="1134" w:right="1418" w:bottom="1134" w:left="1418" w:header="964" w:footer="992" w:gutter="0"/>
          <w:pgNumType w:fmt="numberInDash"/>
          <w:cols w:space="720" w:num="1"/>
          <w:docGrid w:linePitch="312" w:charSpace="0"/>
        </w:sectPr>
      </w:pPr>
    </w:p>
    <w:p w14:paraId="3BCA285D">
      <w:pPr>
        <w:pStyle w:val="3"/>
        <w:spacing w:before="0" w:after="0" w:line="360" w:lineRule="auto"/>
        <w:jc w:val="center"/>
        <w:rPr>
          <w:rFonts w:hint="eastAsia" w:ascii="仿宋" w:hAnsi="仿宋" w:eastAsia="仿宋"/>
          <w:b w:val="0"/>
          <w:color w:val="auto"/>
          <w:szCs w:val="32"/>
        </w:rPr>
      </w:pPr>
      <w:bookmarkStart w:id="18" w:name="_Toc31401"/>
      <w:r>
        <w:rPr>
          <w:rFonts w:hint="eastAsia" w:ascii="仿宋" w:hAnsi="仿宋" w:eastAsia="仿宋"/>
          <w:b w:val="0"/>
          <w:color w:val="auto"/>
          <w:szCs w:val="32"/>
        </w:rPr>
        <w:t>第二篇  采购服务需求</w:t>
      </w:r>
      <w:bookmarkEnd w:id="18"/>
    </w:p>
    <w:p w14:paraId="2B2BEA34">
      <w:pPr>
        <w:pStyle w:val="4"/>
        <w:spacing w:before="0" w:after="0" w:line="400" w:lineRule="exact"/>
        <w:rPr>
          <w:rFonts w:hint="eastAsia" w:ascii="仿宋" w:hAnsi="仿宋" w:eastAsia="仿宋"/>
          <w:color w:val="auto"/>
          <w:sz w:val="24"/>
          <w:szCs w:val="24"/>
          <w:lang w:eastAsia="zh-CN"/>
        </w:rPr>
      </w:pPr>
      <w:bookmarkStart w:id="19" w:name="_Toc31906"/>
      <w:bookmarkStart w:id="20" w:name="_Toc12789058"/>
      <w:r>
        <w:rPr>
          <w:rFonts w:hint="eastAsia" w:ascii="仿宋" w:hAnsi="仿宋" w:eastAsia="仿宋"/>
          <w:color w:val="auto"/>
          <w:sz w:val="24"/>
          <w:szCs w:val="24"/>
          <w:lang w:eastAsia="zh-CN"/>
        </w:rPr>
        <w:t>一</w:t>
      </w:r>
      <w:r>
        <w:rPr>
          <w:rFonts w:hint="eastAsia" w:ascii="仿宋" w:hAnsi="仿宋" w:eastAsia="仿宋"/>
          <w:color w:val="auto"/>
          <w:sz w:val="24"/>
          <w:szCs w:val="24"/>
        </w:rPr>
        <w:t>、</w:t>
      </w:r>
      <w:r>
        <w:rPr>
          <w:rFonts w:hint="eastAsia" w:ascii="仿宋" w:hAnsi="仿宋" w:eastAsia="仿宋"/>
          <w:color w:val="auto"/>
          <w:sz w:val="24"/>
          <w:szCs w:val="24"/>
          <w:lang w:eastAsia="zh-CN"/>
        </w:rPr>
        <w:t>项目概况</w:t>
      </w:r>
      <w:bookmarkEnd w:id="19"/>
    </w:p>
    <w:p w14:paraId="785DAD1F">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本次采购项目</w:t>
      </w:r>
      <w:r>
        <w:rPr>
          <w:rFonts w:hint="eastAsia" w:ascii="仿宋" w:hAnsi="仿宋" w:eastAsia="仿宋" w:cs="仿宋"/>
          <w:color w:val="auto"/>
          <w:kern w:val="2"/>
          <w:sz w:val="24"/>
          <w:szCs w:val="24"/>
        </w:rPr>
        <w:t>是供应商资格招标项目，由供应商在</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指定地点【</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不收取场地费，但搭建场地所需的如：帐篷（防雨防晒）、桌椅等物品由其自行准备提供，货品由其自行保管】范围内自主销售，其中：</w:t>
      </w:r>
    </w:p>
    <w:p w14:paraId="4283B478">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新生军训服装因承训部队要求及军训规范，由新生按</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价自行统一购买。</w:t>
      </w:r>
    </w:p>
    <w:p w14:paraId="2216D1CF">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单位自销自收（开具收据）并自行承担经营风险；</w:t>
      </w:r>
    </w:p>
    <w:p w14:paraId="044F4B70">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方自行制作产品的介绍、</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价格表、规格等指定销售场地自行宣传；</w:t>
      </w:r>
    </w:p>
    <w:p w14:paraId="2F16752C">
      <w:pPr>
        <w:pStyle w:val="248"/>
        <w:numPr>
          <w:ilvl w:val="0"/>
          <w:numId w:val="13"/>
        </w:numPr>
        <w:spacing w:line="440" w:lineRule="exact"/>
        <w:ind w:firstLine="480" w:firstLineChars="20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所有产品质量要求为全新。</w:t>
      </w:r>
    </w:p>
    <w:p w14:paraId="468ACC7E">
      <w:pPr>
        <w:pStyle w:val="4"/>
        <w:numPr>
          <w:ilvl w:val="0"/>
          <w:numId w:val="14"/>
        </w:numPr>
        <w:spacing w:before="0" w:after="0" w:line="400" w:lineRule="exact"/>
        <w:rPr>
          <w:rFonts w:hint="eastAsia" w:ascii="仿宋" w:hAnsi="仿宋" w:eastAsia="仿宋"/>
          <w:color w:val="auto"/>
          <w:sz w:val="24"/>
          <w:szCs w:val="24"/>
          <w:lang w:eastAsia="zh-CN"/>
        </w:rPr>
      </w:pPr>
      <w:bookmarkStart w:id="21" w:name="_Toc17241"/>
      <w:r>
        <w:rPr>
          <w:rFonts w:hint="eastAsia" w:ascii="仿宋" w:hAnsi="仿宋" w:eastAsia="仿宋"/>
          <w:color w:val="auto"/>
          <w:sz w:val="24"/>
          <w:szCs w:val="24"/>
          <w:lang w:eastAsia="zh-CN"/>
        </w:rPr>
        <w:t>主要技术要求</w:t>
      </w:r>
      <w:bookmarkEnd w:id="21"/>
    </w:p>
    <w:p w14:paraId="472FCD4D">
      <w:pPr>
        <w:pStyle w:val="5"/>
        <w:bidi w:val="0"/>
        <w:rPr>
          <w:rFonts w:hint="eastAsia"/>
          <w:lang w:val="en-US" w:eastAsia="zh-CN"/>
        </w:rPr>
      </w:pPr>
      <w:r>
        <w:rPr>
          <w:rFonts w:hint="eastAsia"/>
          <w:lang w:val="en-US" w:eastAsia="zh-CN"/>
        </w:rPr>
        <w:t>（一）主要技术</w:t>
      </w:r>
    </w:p>
    <w:tbl>
      <w:tblPr>
        <w:tblStyle w:val="58"/>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264"/>
        <w:gridCol w:w="1166"/>
        <w:gridCol w:w="6522"/>
      </w:tblGrid>
      <w:tr w14:paraId="22D58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exact"/>
        </w:trPr>
        <w:tc>
          <w:tcPr>
            <w:tcW w:w="345" w:type="pct"/>
            <w:noWrap w:val="0"/>
            <w:vAlign w:val="center"/>
          </w:tcPr>
          <w:p w14:paraId="6F081C62">
            <w:pPr>
              <w:jc w:val="center"/>
              <w:rPr>
                <w:rFonts w:hint="default" w:ascii="仿宋" w:hAnsi="仿宋" w:eastAsia="仿宋" w:cs="仿宋"/>
                <w:b/>
                <w:bCs/>
                <w:color w:val="auto"/>
                <w:sz w:val="21"/>
                <w:szCs w:val="21"/>
                <w:lang w:val="en-US" w:eastAsia="zh-CN"/>
              </w:rPr>
            </w:pPr>
            <w:bookmarkStart w:id="22" w:name="_Toc18902"/>
            <w:r>
              <w:rPr>
                <w:rFonts w:hint="eastAsia" w:ascii="仿宋" w:hAnsi="仿宋" w:eastAsia="仿宋" w:cs="仿宋"/>
                <w:b/>
                <w:bCs/>
                <w:color w:val="auto"/>
                <w:sz w:val="21"/>
                <w:szCs w:val="21"/>
                <w:lang w:val="en-US" w:eastAsia="zh-CN"/>
              </w:rPr>
              <w:t>序号</w:t>
            </w:r>
          </w:p>
        </w:tc>
        <w:tc>
          <w:tcPr>
            <w:tcW w:w="657" w:type="pct"/>
            <w:noWrap w:val="0"/>
            <w:vAlign w:val="center"/>
          </w:tcPr>
          <w:p w14:paraId="7075DE65">
            <w:pPr>
              <w:pStyle w:val="248"/>
              <w:spacing w:line="440" w:lineRule="exact"/>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产品名称</w:t>
            </w:r>
          </w:p>
        </w:tc>
        <w:tc>
          <w:tcPr>
            <w:tcW w:w="606" w:type="pct"/>
            <w:noWrap w:val="0"/>
            <w:vAlign w:val="center"/>
          </w:tcPr>
          <w:p w14:paraId="13B40FDF">
            <w:pPr>
              <w:pStyle w:val="248"/>
              <w:spacing w:line="440" w:lineRule="exact"/>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规格</w:t>
            </w:r>
          </w:p>
        </w:tc>
        <w:tc>
          <w:tcPr>
            <w:tcW w:w="3390" w:type="pct"/>
            <w:noWrap w:val="0"/>
            <w:vAlign w:val="center"/>
          </w:tcPr>
          <w:p w14:paraId="3F524C4E">
            <w:pPr>
              <w:pStyle w:val="248"/>
              <w:numPr>
                <w:ilvl w:val="0"/>
                <w:numId w:val="0"/>
              </w:numPr>
              <w:spacing w:line="440" w:lineRule="exact"/>
              <w:ind w:leftChars="0"/>
              <w:jc w:val="center"/>
              <w:rPr>
                <w:rFonts w:hint="default" w:ascii="仿宋" w:hAnsi="仿宋" w:eastAsia="仿宋" w:cs="仿宋"/>
                <w:b/>
                <w:bCs/>
                <w:color w:val="auto"/>
                <w:kern w:val="2"/>
                <w:sz w:val="21"/>
                <w:szCs w:val="21"/>
                <w:lang w:val="en-US" w:eastAsia="zh-CN"/>
              </w:rPr>
            </w:pPr>
            <w:r>
              <w:rPr>
                <w:rFonts w:hint="eastAsia" w:ascii="仿宋" w:hAnsi="仿宋" w:eastAsia="仿宋" w:cs="仿宋"/>
                <w:b/>
                <w:bCs/>
                <w:color w:val="auto"/>
                <w:kern w:val="2"/>
                <w:sz w:val="21"/>
                <w:szCs w:val="21"/>
                <w:lang w:val="en-US" w:eastAsia="zh-CN"/>
              </w:rPr>
              <w:t>技术参数要求</w:t>
            </w:r>
          </w:p>
        </w:tc>
      </w:tr>
      <w:tr w14:paraId="4919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2" w:hRule="exact"/>
        </w:trPr>
        <w:tc>
          <w:tcPr>
            <w:tcW w:w="345" w:type="pct"/>
            <w:vMerge w:val="restart"/>
            <w:noWrap w:val="0"/>
            <w:vAlign w:val="center"/>
          </w:tcPr>
          <w:p w14:paraId="22315C92">
            <w:pPr>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657" w:type="pct"/>
            <w:noWrap w:val="0"/>
            <w:vAlign w:val="center"/>
          </w:tcPr>
          <w:p w14:paraId="2E0568E6">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军训服</w:t>
            </w:r>
          </w:p>
          <w:p w14:paraId="5BF1B69B">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每套包含1件上衣、1条裤子</w:t>
            </w:r>
            <w:r>
              <w:rPr>
                <w:rFonts w:hint="eastAsia" w:ascii="仿宋" w:hAnsi="仿宋" w:eastAsia="仿宋" w:cs="仿宋"/>
                <w:color w:val="auto"/>
                <w:kern w:val="2"/>
                <w:sz w:val="21"/>
                <w:szCs w:val="21"/>
                <w:lang w:eastAsia="zh-CN"/>
              </w:rPr>
              <w:t>）</w:t>
            </w:r>
          </w:p>
        </w:tc>
        <w:tc>
          <w:tcPr>
            <w:tcW w:w="606" w:type="pct"/>
            <w:noWrap w:val="0"/>
            <w:vAlign w:val="center"/>
          </w:tcPr>
          <w:p w14:paraId="26B90D89">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155 码-195</w:t>
            </w:r>
          </w:p>
          <w:p w14:paraId="0B96C27D">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码</w:t>
            </w:r>
          </w:p>
        </w:tc>
        <w:tc>
          <w:tcPr>
            <w:tcW w:w="3390" w:type="pct"/>
            <w:noWrap w:val="0"/>
            <w:vAlign w:val="center"/>
          </w:tcPr>
          <w:p w14:paraId="095EE0D4">
            <w:pPr>
              <w:pStyle w:val="248"/>
              <w:numPr>
                <w:ilvl w:val="0"/>
                <w:numId w:val="15"/>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面料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斜纹纱卡</w:t>
            </w:r>
          </w:p>
          <w:p w14:paraId="1D4D26C5">
            <w:pPr>
              <w:pStyle w:val="248"/>
              <w:numPr>
                <w:ilvl w:val="0"/>
                <w:numId w:val="15"/>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成分：聚酯</w:t>
            </w:r>
            <w:r>
              <w:rPr>
                <w:rFonts w:hint="default" w:ascii="仿宋" w:hAnsi="仿宋" w:eastAsia="仿宋" w:cs="仿宋"/>
                <w:color w:val="auto"/>
                <w:kern w:val="2"/>
                <w:sz w:val="21"/>
                <w:szCs w:val="21"/>
                <w:lang w:val="en-US"/>
              </w:rPr>
              <w:t>纤维</w:t>
            </w:r>
          </w:p>
          <w:p w14:paraId="0949AFEA">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军训服</w:t>
            </w:r>
            <w:r>
              <w:rPr>
                <w:rFonts w:hint="eastAsia" w:ascii="仿宋" w:hAnsi="仿宋" w:eastAsia="仿宋" w:cs="仿宋"/>
                <w:color w:val="auto"/>
                <w:kern w:val="2"/>
                <w:sz w:val="21"/>
                <w:szCs w:val="21"/>
              </w:rPr>
              <w:t>技术标准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执行《国家纺织产品基本安全技术规范》</w:t>
            </w:r>
            <w:r>
              <w:rPr>
                <w:rFonts w:hint="default" w:ascii="仿宋" w:hAnsi="仿宋" w:eastAsia="仿宋" w:cs="仿宋"/>
                <w:color w:val="auto"/>
                <w:kern w:val="2"/>
                <w:sz w:val="21"/>
                <w:szCs w:val="21"/>
                <w:lang w:val="en-US"/>
              </w:rPr>
              <w:t>b</w:t>
            </w:r>
            <w:r>
              <w:rPr>
                <w:rFonts w:hint="eastAsia" w:ascii="仿宋" w:hAnsi="仿宋" w:eastAsia="仿宋" w:cs="仿宋"/>
                <w:color w:val="auto"/>
                <w:kern w:val="2"/>
                <w:sz w:val="21"/>
                <w:szCs w:val="21"/>
              </w:rPr>
              <w:t>类执行标准</w:t>
            </w:r>
            <w:r>
              <w:rPr>
                <w:rFonts w:hint="eastAsia" w:ascii="仿宋" w:hAnsi="仿宋" w:eastAsia="仿宋" w:cs="仿宋"/>
                <w:color w:val="auto"/>
                <w:kern w:val="2"/>
                <w:sz w:val="21"/>
                <w:szCs w:val="21"/>
                <w:lang w:eastAsia="zh-CN"/>
              </w:rPr>
              <w:t>；</w:t>
            </w:r>
          </w:p>
          <w:p w14:paraId="4E5B7CDE">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军绿迷彩花色，生产前需和甲方再次确定花色和款式。</w:t>
            </w:r>
          </w:p>
          <w:p w14:paraId="479B0022">
            <w:pPr>
              <w:pStyle w:val="248"/>
              <w:numPr>
                <w:ilvl w:val="0"/>
                <w:numId w:val="15"/>
              </w:numPr>
              <w:spacing w:line="440" w:lineRule="exact"/>
              <w:ind w:left="0" w:leftChars="0" w:firstLine="0" w:firstLine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单位面积质量（g/㎡）≥210g</w:t>
            </w:r>
          </w:p>
        </w:tc>
      </w:tr>
      <w:tr w14:paraId="3B57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exact"/>
        </w:trPr>
        <w:tc>
          <w:tcPr>
            <w:tcW w:w="345" w:type="pct"/>
            <w:vMerge w:val="continue"/>
            <w:noWrap w:val="0"/>
            <w:vAlign w:val="center"/>
          </w:tcPr>
          <w:p w14:paraId="288E5DA8">
            <w:pPr>
              <w:jc w:val="center"/>
              <w:rPr>
                <w:rFonts w:hint="eastAsia" w:ascii="仿宋" w:hAnsi="仿宋" w:eastAsia="仿宋" w:cs="仿宋"/>
                <w:color w:val="auto"/>
                <w:sz w:val="21"/>
                <w:szCs w:val="21"/>
              </w:rPr>
            </w:pPr>
          </w:p>
        </w:tc>
        <w:tc>
          <w:tcPr>
            <w:tcW w:w="657" w:type="pct"/>
            <w:noWrap w:val="0"/>
            <w:vAlign w:val="center"/>
          </w:tcPr>
          <w:p w14:paraId="0914228E">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军训帽</w:t>
            </w:r>
          </w:p>
        </w:tc>
        <w:tc>
          <w:tcPr>
            <w:tcW w:w="606" w:type="pct"/>
            <w:noWrap w:val="0"/>
            <w:vAlign w:val="center"/>
          </w:tcPr>
          <w:p w14:paraId="6B8CE190">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均码</w:t>
            </w:r>
          </w:p>
        </w:tc>
        <w:tc>
          <w:tcPr>
            <w:tcW w:w="3390" w:type="pct"/>
            <w:noWrap w:val="0"/>
            <w:vAlign w:val="center"/>
          </w:tcPr>
          <w:p w14:paraId="3598ABBB">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1.面料花色、质量要求和技术参数与学生军训服套装质量花色一致，与学生军训服成套使用</w:t>
            </w:r>
            <w:r>
              <w:rPr>
                <w:rFonts w:hint="eastAsia" w:ascii="仿宋" w:hAnsi="仿宋" w:eastAsia="仿宋" w:cs="仿宋"/>
                <w:color w:val="auto"/>
                <w:kern w:val="2"/>
                <w:sz w:val="21"/>
                <w:szCs w:val="21"/>
                <w:lang w:eastAsia="zh-CN"/>
              </w:rPr>
              <w:t>；</w:t>
            </w:r>
          </w:p>
          <w:p w14:paraId="0A58DA7F">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2.可调节头围</w:t>
            </w:r>
            <w:r>
              <w:rPr>
                <w:rFonts w:hint="eastAsia" w:ascii="仿宋" w:hAnsi="仿宋" w:eastAsia="仿宋" w:cs="仿宋"/>
                <w:color w:val="auto"/>
                <w:kern w:val="2"/>
                <w:sz w:val="21"/>
                <w:szCs w:val="21"/>
                <w:lang w:eastAsia="zh-CN"/>
              </w:rPr>
              <w:t>；</w:t>
            </w:r>
          </w:p>
          <w:p w14:paraId="0B04C39B">
            <w:pPr>
              <w:pStyle w:val="248"/>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3.</w:t>
            </w:r>
            <w:r>
              <w:rPr>
                <w:rFonts w:hint="eastAsia" w:ascii="仿宋" w:hAnsi="仿宋" w:eastAsia="仿宋" w:cs="仿宋"/>
                <w:color w:val="auto"/>
                <w:kern w:val="2"/>
                <w:sz w:val="21"/>
                <w:szCs w:val="21"/>
                <w:lang w:eastAsia="zh-CN"/>
              </w:rPr>
              <w:t>帽徽</w:t>
            </w:r>
            <w:r>
              <w:rPr>
                <w:rFonts w:hint="eastAsia" w:ascii="仿宋" w:hAnsi="仿宋" w:eastAsia="仿宋" w:cs="仿宋"/>
                <w:color w:val="auto"/>
                <w:kern w:val="2"/>
                <w:sz w:val="21"/>
                <w:szCs w:val="21"/>
              </w:rPr>
              <w:t>不得使用现行装备的制式</w:t>
            </w:r>
            <w:r>
              <w:rPr>
                <w:rFonts w:hint="eastAsia" w:ascii="仿宋" w:hAnsi="仿宋" w:eastAsia="仿宋" w:cs="仿宋"/>
                <w:color w:val="auto"/>
                <w:kern w:val="2"/>
                <w:sz w:val="21"/>
                <w:szCs w:val="21"/>
                <w:lang w:eastAsia="zh-CN"/>
              </w:rPr>
              <w:t>帽徽</w:t>
            </w:r>
            <w:r>
              <w:rPr>
                <w:rFonts w:hint="eastAsia" w:ascii="仿宋" w:hAnsi="仿宋" w:eastAsia="仿宋" w:cs="仿宋"/>
                <w:color w:val="auto"/>
                <w:kern w:val="2"/>
                <w:sz w:val="21"/>
                <w:szCs w:val="21"/>
              </w:rPr>
              <w:t>式样</w:t>
            </w:r>
            <w:r>
              <w:rPr>
                <w:rFonts w:hint="eastAsia" w:ascii="仿宋" w:hAnsi="仿宋" w:eastAsia="仿宋" w:cs="仿宋"/>
                <w:color w:val="auto"/>
                <w:kern w:val="2"/>
                <w:sz w:val="21"/>
                <w:szCs w:val="21"/>
                <w:lang w:eastAsia="zh-CN"/>
              </w:rPr>
              <w:t>。</w:t>
            </w:r>
          </w:p>
        </w:tc>
      </w:tr>
      <w:tr w14:paraId="7259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exact"/>
        </w:trPr>
        <w:tc>
          <w:tcPr>
            <w:tcW w:w="345" w:type="pct"/>
            <w:vMerge w:val="continue"/>
            <w:noWrap w:val="0"/>
            <w:vAlign w:val="center"/>
          </w:tcPr>
          <w:p w14:paraId="6713087C">
            <w:pPr>
              <w:jc w:val="center"/>
              <w:rPr>
                <w:rFonts w:hint="eastAsia" w:ascii="仿宋" w:hAnsi="仿宋" w:eastAsia="仿宋" w:cs="仿宋"/>
                <w:color w:val="auto"/>
                <w:sz w:val="21"/>
                <w:szCs w:val="21"/>
              </w:rPr>
            </w:pPr>
          </w:p>
        </w:tc>
        <w:tc>
          <w:tcPr>
            <w:tcW w:w="657" w:type="pct"/>
            <w:noWrap w:val="0"/>
            <w:vAlign w:val="center"/>
          </w:tcPr>
          <w:p w14:paraId="55C57FAF">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迷彩胶鞋</w:t>
            </w:r>
          </w:p>
        </w:tc>
        <w:tc>
          <w:tcPr>
            <w:tcW w:w="606" w:type="pct"/>
            <w:noWrap w:val="0"/>
            <w:vAlign w:val="center"/>
          </w:tcPr>
          <w:p w14:paraId="1CA5DF21">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33</w:t>
            </w:r>
            <w:r>
              <w:rPr>
                <w:rFonts w:hint="eastAsia" w:ascii="仿宋" w:hAnsi="仿宋" w:eastAsia="仿宋" w:cs="仿宋"/>
                <w:color w:val="auto"/>
                <w:kern w:val="2"/>
                <w:sz w:val="21"/>
                <w:szCs w:val="21"/>
              </w:rPr>
              <w:t>码</w:t>
            </w:r>
            <w:r>
              <w:rPr>
                <w:rFonts w:hint="eastAsia" w:ascii="仿宋" w:hAnsi="仿宋" w:eastAsia="仿宋" w:cs="仿宋"/>
                <w:color w:val="auto"/>
                <w:kern w:val="2"/>
                <w:sz w:val="21"/>
                <w:szCs w:val="21"/>
                <w:lang w:val="en-US" w:eastAsia="zh-CN"/>
              </w:rPr>
              <w:t>-45</w:t>
            </w:r>
            <w:r>
              <w:rPr>
                <w:rFonts w:hint="eastAsia" w:ascii="仿宋" w:hAnsi="仿宋" w:eastAsia="仿宋" w:cs="仿宋"/>
                <w:color w:val="auto"/>
                <w:kern w:val="2"/>
                <w:sz w:val="21"/>
                <w:szCs w:val="21"/>
              </w:rPr>
              <w:t>码</w:t>
            </w:r>
          </w:p>
        </w:tc>
        <w:tc>
          <w:tcPr>
            <w:tcW w:w="3390" w:type="pct"/>
            <w:noWrap w:val="0"/>
            <w:vAlign w:val="center"/>
          </w:tcPr>
          <w:p w14:paraId="1C7CFCE0">
            <w:pPr>
              <w:pStyle w:val="248"/>
              <w:numPr>
                <w:ilvl w:val="0"/>
                <w:numId w:val="16"/>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黑色防滑橡胶底、低帮、不易断底、不脱胶、不开裂</w:t>
            </w:r>
            <w:r>
              <w:rPr>
                <w:rFonts w:hint="eastAsia" w:ascii="仿宋" w:hAnsi="仿宋" w:eastAsia="仿宋" w:cs="仿宋"/>
                <w:color w:val="auto"/>
                <w:kern w:val="2"/>
                <w:sz w:val="21"/>
                <w:szCs w:val="21"/>
                <w:lang w:eastAsia="zh-CN"/>
              </w:rPr>
              <w:t>；</w:t>
            </w:r>
          </w:p>
          <w:p w14:paraId="6EFB1938">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2.鞋面帆布，军绿迷彩花色，与军训服花色统一。</w:t>
            </w:r>
          </w:p>
        </w:tc>
      </w:tr>
      <w:tr w14:paraId="332E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5" w:hRule="exact"/>
        </w:trPr>
        <w:tc>
          <w:tcPr>
            <w:tcW w:w="345" w:type="pct"/>
            <w:vMerge w:val="continue"/>
            <w:noWrap w:val="0"/>
            <w:vAlign w:val="center"/>
          </w:tcPr>
          <w:p w14:paraId="147C4816">
            <w:pPr>
              <w:jc w:val="center"/>
              <w:rPr>
                <w:rFonts w:hint="eastAsia" w:ascii="仿宋" w:hAnsi="仿宋" w:eastAsia="仿宋" w:cs="仿宋"/>
                <w:color w:val="auto"/>
                <w:sz w:val="21"/>
                <w:szCs w:val="21"/>
              </w:rPr>
            </w:pPr>
          </w:p>
        </w:tc>
        <w:tc>
          <w:tcPr>
            <w:tcW w:w="657" w:type="pct"/>
            <w:noWrap w:val="0"/>
            <w:vAlign w:val="center"/>
          </w:tcPr>
          <w:p w14:paraId="3904EB3E">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T恤衫</w:t>
            </w:r>
          </w:p>
        </w:tc>
        <w:tc>
          <w:tcPr>
            <w:tcW w:w="606" w:type="pct"/>
            <w:noWrap w:val="0"/>
            <w:vAlign w:val="center"/>
          </w:tcPr>
          <w:p w14:paraId="01C10937">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155码-195码</w:t>
            </w:r>
          </w:p>
        </w:tc>
        <w:tc>
          <w:tcPr>
            <w:tcW w:w="3390" w:type="pct"/>
            <w:noWrap w:val="0"/>
            <w:vAlign w:val="center"/>
          </w:tcPr>
          <w:p w14:paraId="51CBD309">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1.</w:t>
            </w:r>
            <w:r>
              <w:rPr>
                <w:rFonts w:hint="eastAsia" w:ascii="仿宋" w:hAnsi="仿宋" w:eastAsia="仿宋" w:cs="仿宋"/>
                <w:color w:val="auto"/>
                <w:kern w:val="2"/>
                <w:sz w:val="21"/>
                <w:szCs w:val="21"/>
              </w:rPr>
              <w:t>面料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吸湿排汗运动面料</w:t>
            </w:r>
          </w:p>
          <w:p w14:paraId="2149EAA2">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2.成分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聚酯纤维</w:t>
            </w:r>
            <w:r>
              <w:rPr>
                <w:rFonts w:hint="eastAsia" w:ascii="仿宋" w:hAnsi="仿宋" w:eastAsia="仿宋" w:cs="仿宋"/>
                <w:color w:val="auto"/>
                <w:kern w:val="2"/>
                <w:sz w:val="21"/>
                <w:szCs w:val="21"/>
                <w:lang w:eastAsia="zh-CN"/>
              </w:rPr>
              <w:t>；</w:t>
            </w:r>
          </w:p>
          <w:p w14:paraId="2520EADE">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3.</w:t>
            </w:r>
            <w:r>
              <w:rPr>
                <w:rFonts w:hint="eastAsia" w:ascii="仿宋" w:hAnsi="仿宋" w:eastAsia="仿宋" w:cs="仿宋"/>
                <w:color w:val="auto"/>
                <w:kern w:val="2"/>
                <w:sz w:val="21"/>
                <w:szCs w:val="21"/>
              </w:rPr>
              <w:t>迷彩</w:t>
            </w:r>
            <w:r>
              <w:rPr>
                <w:rFonts w:hint="eastAsia" w:ascii="仿宋" w:hAnsi="仿宋" w:eastAsia="仿宋" w:cs="仿宋"/>
                <w:color w:val="auto"/>
                <w:kern w:val="2"/>
                <w:sz w:val="21"/>
                <w:szCs w:val="21"/>
                <w:lang w:val="en-US" w:eastAsia="zh-CN"/>
              </w:rPr>
              <w:t>T</w:t>
            </w:r>
            <w:r>
              <w:rPr>
                <w:rFonts w:hint="eastAsia" w:ascii="仿宋" w:hAnsi="仿宋" w:eastAsia="仿宋" w:cs="仿宋"/>
                <w:color w:val="auto"/>
                <w:kern w:val="2"/>
                <w:sz w:val="21"/>
                <w:szCs w:val="21"/>
              </w:rPr>
              <w:t>恤技术标准</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执行《国家纺织产品基本安全技术规范》b类执行标准</w:t>
            </w:r>
            <w:r>
              <w:rPr>
                <w:rFonts w:hint="eastAsia" w:ascii="仿宋" w:hAnsi="仿宋" w:eastAsia="仿宋" w:cs="仿宋"/>
                <w:color w:val="auto"/>
                <w:kern w:val="2"/>
                <w:sz w:val="21"/>
                <w:szCs w:val="21"/>
                <w:lang w:eastAsia="zh-CN"/>
              </w:rPr>
              <w:t>；</w:t>
            </w:r>
          </w:p>
          <w:p w14:paraId="4E4C3606">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4</w:t>
            </w:r>
            <w:r>
              <w:rPr>
                <w:rFonts w:hint="eastAsia" w:ascii="仿宋" w:hAnsi="仿宋" w:eastAsia="仿宋" w:cs="仿宋"/>
                <w:color w:val="auto"/>
                <w:kern w:val="2"/>
                <w:sz w:val="21"/>
                <w:szCs w:val="21"/>
              </w:rPr>
              <w:t>.军绿素色，生产前需和甲方再次确定颜色和款式。</w:t>
            </w:r>
          </w:p>
          <w:p w14:paraId="124BA526">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5.单位面积质量（g/㎡）≥145g</w:t>
            </w:r>
          </w:p>
        </w:tc>
      </w:tr>
      <w:tr w14:paraId="51EAE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exact"/>
        </w:trPr>
        <w:tc>
          <w:tcPr>
            <w:tcW w:w="345" w:type="pct"/>
            <w:vMerge w:val="continue"/>
            <w:noWrap w:val="0"/>
            <w:vAlign w:val="center"/>
          </w:tcPr>
          <w:p w14:paraId="1A92107E">
            <w:pPr>
              <w:jc w:val="center"/>
              <w:rPr>
                <w:rFonts w:hint="eastAsia" w:ascii="仿宋" w:hAnsi="仿宋" w:eastAsia="仿宋" w:cs="仿宋"/>
                <w:color w:val="auto"/>
                <w:sz w:val="21"/>
                <w:szCs w:val="21"/>
              </w:rPr>
            </w:pPr>
          </w:p>
        </w:tc>
        <w:tc>
          <w:tcPr>
            <w:tcW w:w="657" w:type="pct"/>
            <w:noWrap w:val="0"/>
            <w:vAlign w:val="center"/>
          </w:tcPr>
          <w:p w14:paraId="670DA9F1">
            <w:pPr>
              <w:pStyle w:val="248"/>
              <w:spacing w:line="440" w:lineRule="exact"/>
              <w:jc w:val="center"/>
              <w:rPr>
                <w:rFonts w:hint="default" w:ascii="仿宋" w:hAnsi="仿宋" w:eastAsia="仿宋" w:cs="仿宋"/>
                <w:color w:val="auto"/>
                <w:kern w:val="2"/>
                <w:sz w:val="21"/>
                <w:szCs w:val="21"/>
                <w:lang w:val="en-US" w:eastAsia="zh-CN"/>
              </w:rPr>
            </w:pPr>
            <w:r>
              <w:rPr>
                <w:rFonts w:hint="eastAsia" w:ascii="仿宋" w:hAnsi="仿宋" w:eastAsia="仿宋" w:cs="仿宋"/>
                <w:color w:val="auto"/>
                <w:kern w:val="2"/>
                <w:sz w:val="21"/>
                <w:szCs w:val="21"/>
                <w:lang w:val="en-US" w:eastAsia="zh-CN"/>
              </w:rPr>
              <w:t>外腰带</w:t>
            </w:r>
          </w:p>
        </w:tc>
        <w:tc>
          <w:tcPr>
            <w:tcW w:w="606" w:type="pct"/>
            <w:noWrap w:val="0"/>
            <w:vAlign w:val="center"/>
          </w:tcPr>
          <w:p w14:paraId="5FA97BC5">
            <w:pPr>
              <w:pStyle w:val="248"/>
              <w:spacing w:line="440" w:lineRule="exact"/>
              <w:jc w:val="center"/>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宽度5cm长度不低于 1.2米</w:t>
            </w:r>
          </w:p>
        </w:tc>
        <w:tc>
          <w:tcPr>
            <w:tcW w:w="3390" w:type="pct"/>
            <w:noWrap w:val="0"/>
            <w:vAlign w:val="center"/>
          </w:tcPr>
          <w:p w14:paraId="71A56D66">
            <w:pPr>
              <w:pStyle w:val="248"/>
              <w:numPr>
                <w:ilvl w:val="0"/>
                <w:numId w:val="17"/>
              </w:numPr>
              <w:spacing w:line="440" w:lineRule="exact"/>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rPr>
              <w:t>材料</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尼龙编织</w:t>
            </w:r>
            <w:r>
              <w:rPr>
                <w:rFonts w:hint="eastAsia" w:ascii="仿宋" w:hAnsi="仿宋" w:eastAsia="仿宋" w:cs="仿宋"/>
                <w:color w:val="auto"/>
                <w:kern w:val="2"/>
                <w:sz w:val="21"/>
                <w:szCs w:val="21"/>
                <w:lang w:eastAsia="zh-CN"/>
              </w:rPr>
              <w:t>；</w:t>
            </w:r>
          </w:p>
          <w:p w14:paraId="7C7EE177">
            <w:pPr>
              <w:pStyle w:val="248"/>
              <w:numPr>
                <w:ilvl w:val="0"/>
                <w:numId w:val="0"/>
              </w:numPr>
              <w:spacing w:line="440" w:lineRule="exact"/>
              <w:rPr>
                <w:rFonts w:hint="eastAsia" w:ascii="仿宋" w:hAnsi="仿宋" w:eastAsia="仿宋" w:cs="仿宋"/>
                <w:color w:val="auto"/>
                <w:kern w:val="2"/>
                <w:sz w:val="21"/>
                <w:szCs w:val="21"/>
              </w:rPr>
            </w:pPr>
            <w:r>
              <w:rPr>
                <w:rFonts w:hint="eastAsia" w:ascii="仿宋" w:hAnsi="仿宋" w:eastAsia="仿宋" w:cs="仿宋"/>
                <w:color w:val="auto"/>
                <w:kern w:val="2"/>
                <w:sz w:val="21"/>
                <w:szCs w:val="21"/>
                <w:lang w:val="en-US" w:eastAsia="zh-CN"/>
              </w:rPr>
              <w:t>2.</w:t>
            </w:r>
            <w:r>
              <w:rPr>
                <w:rFonts w:hint="eastAsia" w:ascii="仿宋" w:hAnsi="仿宋" w:eastAsia="仿宋" w:cs="仿宋"/>
                <w:color w:val="auto"/>
                <w:kern w:val="2"/>
                <w:sz w:val="21"/>
                <w:szCs w:val="21"/>
              </w:rPr>
              <w:t>样式</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可调节，塑料扣制</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不带五星或八一标志</w:t>
            </w:r>
            <w:r>
              <w:rPr>
                <w:rFonts w:hint="eastAsia" w:ascii="仿宋" w:hAnsi="仿宋" w:eastAsia="仿宋" w:cs="仿宋"/>
                <w:color w:val="auto"/>
                <w:kern w:val="2"/>
                <w:sz w:val="21"/>
                <w:szCs w:val="21"/>
                <w:lang w:eastAsia="zh-CN"/>
              </w:rPr>
              <w:t>；</w:t>
            </w:r>
          </w:p>
          <w:p w14:paraId="28CE3E34">
            <w:pPr>
              <w:pStyle w:val="248"/>
              <w:numPr>
                <w:ilvl w:val="0"/>
                <w:numId w:val="0"/>
              </w:numPr>
              <w:spacing w:line="440" w:lineRule="exact"/>
              <w:ind w:leftChars="0"/>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3.颜色</w:t>
            </w:r>
            <w:r>
              <w:rPr>
                <w:rFonts w:hint="eastAsia" w:ascii="仿宋" w:hAnsi="仿宋" w:eastAsia="仿宋" w:cs="仿宋"/>
                <w:color w:val="auto"/>
                <w:kern w:val="2"/>
                <w:sz w:val="21"/>
                <w:szCs w:val="21"/>
                <w:lang w:eastAsia="zh-CN"/>
              </w:rPr>
              <w:t>：</w:t>
            </w:r>
            <w:r>
              <w:rPr>
                <w:rFonts w:hint="eastAsia" w:ascii="仿宋" w:hAnsi="仿宋" w:eastAsia="仿宋" w:cs="仿宋"/>
                <w:color w:val="auto"/>
                <w:kern w:val="2"/>
                <w:sz w:val="21"/>
                <w:szCs w:val="21"/>
              </w:rPr>
              <w:t>军绿色</w:t>
            </w:r>
            <w:r>
              <w:rPr>
                <w:rFonts w:hint="eastAsia" w:ascii="仿宋" w:hAnsi="仿宋" w:eastAsia="仿宋" w:cs="仿宋"/>
                <w:color w:val="auto"/>
                <w:kern w:val="2"/>
                <w:sz w:val="21"/>
                <w:szCs w:val="21"/>
                <w:lang w:eastAsia="zh-CN"/>
              </w:rPr>
              <w:t>。</w:t>
            </w:r>
          </w:p>
        </w:tc>
      </w:tr>
    </w:tbl>
    <w:p w14:paraId="7A0957B7">
      <w:pPr>
        <w:pStyle w:val="5"/>
        <w:bidi w:val="0"/>
        <w:rPr>
          <w:rFonts w:hint="eastAsia"/>
          <w:lang w:val="en-US" w:eastAsia="zh-CN"/>
        </w:rPr>
      </w:pPr>
      <w:r>
        <w:rPr>
          <w:rFonts w:hint="eastAsia"/>
          <w:lang w:val="en-US" w:eastAsia="zh-CN"/>
        </w:rPr>
        <w:t>（二）样品及质量要求</w:t>
      </w:r>
    </w:p>
    <w:p w14:paraId="51E0D5E6">
      <w:pPr>
        <w:snapToGrid w:val="0"/>
        <w:spacing w:line="400" w:lineRule="exact"/>
        <w:ind w:firstLine="482" w:firstLineChars="200"/>
        <w:rPr>
          <w:rFonts w:hint="eastAsia" w:ascii="仿宋" w:hAnsi="仿宋" w:eastAsia="仿宋"/>
          <w:b/>
          <w:bCs/>
          <w:color w:val="auto"/>
          <w:sz w:val="24"/>
          <w:szCs w:val="24"/>
        </w:rPr>
      </w:pPr>
      <w:r>
        <w:rPr>
          <w:rFonts w:hint="eastAsia" w:ascii="仿宋" w:hAnsi="仿宋" w:eastAsia="仿宋"/>
          <w:b/>
          <w:bCs/>
          <w:color w:val="auto"/>
          <w:sz w:val="24"/>
          <w:szCs w:val="24"/>
        </w:rPr>
        <w:t>1．供应商</w:t>
      </w:r>
      <w:r>
        <w:rPr>
          <w:rFonts w:hint="eastAsia" w:ascii="仿宋" w:hAnsi="仿宋" w:eastAsia="仿宋"/>
          <w:b/>
          <w:bCs/>
          <w:color w:val="auto"/>
          <w:sz w:val="24"/>
          <w:szCs w:val="24"/>
          <w:lang w:eastAsia="zh-CN"/>
        </w:rPr>
        <w:t>磋商响应</w:t>
      </w:r>
      <w:r>
        <w:rPr>
          <w:rFonts w:hint="eastAsia" w:ascii="仿宋" w:hAnsi="仿宋" w:eastAsia="仿宋"/>
          <w:b/>
          <w:bCs/>
          <w:color w:val="auto"/>
          <w:sz w:val="24"/>
          <w:szCs w:val="24"/>
        </w:rPr>
        <w:t>当天，在递交</w:t>
      </w:r>
      <w:r>
        <w:rPr>
          <w:rFonts w:hint="eastAsia" w:ascii="仿宋" w:hAnsi="仿宋" w:eastAsia="仿宋"/>
          <w:b/>
          <w:bCs/>
          <w:color w:val="auto"/>
          <w:sz w:val="24"/>
          <w:szCs w:val="24"/>
          <w:lang w:eastAsia="zh-CN"/>
        </w:rPr>
        <w:t>响应</w:t>
      </w:r>
      <w:r>
        <w:rPr>
          <w:rFonts w:hint="eastAsia" w:ascii="仿宋" w:hAnsi="仿宋" w:eastAsia="仿宋"/>
          <w:b/>
          <w:bCs/>
          <w:color w:val="auto"/>
          <w:sz w:val="24"/>
          <w:szCs w:val="24"/>
        </w:rPr>
        <w:t>文件时必须提供军训物资列明的整套样品，否则将失去成为成交供应商的资格。</w:t>
      </w:r>
    </w:p>
    <w:p w14:paraId="4DEC5A15">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样品递交要求</w:t>
      </w:r>
    </w:p>
    <w:p w14:paraId="489A7364">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（1）供应商在参与磋商提交响应文件时，须按本项目“（一）主要技术”表格中列出的每样产品提供样品一套</w:t>
      </w:r>
      <w:r>
        <w:rPr>
          <w:rFonts w:hint="eastAsia" w:ascii="仿宋" w:hAnsi="仿宋" w:eastAsia="仿宋"/>
          <w:color w:val="auto"/>
          <w:sz w:val="24"/>
          <w:szCs w:val="24"/>
          <w:lang w:eastAsia="zh-CN"/>
        </w:rPr>
        <w:t>。</w:t>
      </w:r>
      <w:r>
        <w:rPr>
          <w:rFonts w:hint="eastAsia" w:ascii="仿宋" w:hAnsi="仿宋" w:eastAsia="仿宋"/>
          <w:color w:val="auto"/>
          <w:sz w:val="24"/>
          <w:szCs w:val="24"/>
        </w:rPr>
        <w:t>样品未带或未带齐全的，视为自动放弃响应。专家评审小组将以样品作为标准进行评审。</w:t>
      </w:r>
    </w:p>
    <w:p w14:paraId="4079F2F7">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（2）样品递交方式：样品整体打包并须标识供应商名称及样品名称，由供应商同响应文件一并递交。</w:t>
      </w:r>
    </w:p>
    <w:p w14:paraId="62B7110B">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（3）样品递交时间：同递交响应文件的开始和截止时间一致。</w:t>
      </w:r>
    </w:p>
    <w:p w14:paraId="7DD96D00">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（4）样品递交地点：同响应地点。</w:t>
      </w:r>
    </w:p>
    <w:p w14:paraId="5C3FB214">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2</w:t>
      </w:r>
      <w:r>
        <w:rPr>
          <w:rFonts w:hint="eastAsia" w:ascii="仿宋" w:hAnsi="仿宋" w:eastAsia="仿宋"/>
          <w:color w:val="auto"/>
          <w:sz w:val="24"/>
          <w:szCs w:val="24"/>
          <w:lang w:val="en-US" w:eastAsia="zh-CN"/>
        </w:rPr>
        <w:t xml:space="preserve"> </w:t>
      </w:r>
      <w:r>
        <w:rPr>
          <w:rFonts w:hint="eastAsia" w:ascii="仿宋" w:hAnsi="仿宋" w:eastAsia="仿宋"/>
          <w:color w:val="auto"/>
          <w:sz w:val="24"/>
          <w:szCs w:val="24"/>
        </w:rPr>
        <w:t>样品退还要求</w:t>
      </w:r>
    </w:p>
    <w:p w14:paraId="30A51E5B">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（1）成交候选人的样品在评审结束后由采购人带回，其他供应商的样品在磋商当天评审完成后退还供应商。</w:t>
      </w:r>
    </w:p>
    <w:p w14:paraId="02EFC99E">
      <w:pPr>
        <w:snapToGrid/>
        <w:spacing w:line="400" w:lineRule="exact"/>
        <w:ind w:firstLine="480" w:firstLineChars="200"/>
        <w:rPr>
          <w:rFonts w:hint="eastAsia" w:ascii="仿宋" w:hAnsi="仿宋" w:eastAsia="仿宋"/>
          <w:b/>
          <w:bCs/>
          <w:color w:val="auto"/>
          <w:sz w:val="24"/>
          <w:szCs w:val="24"/>
        </w:rPr>
      </w:pPr>
      <w:r>
        <w:rPr>
          <w:rFonts w:hint="eastAsia" w:ascii="仿宋" w:hAnsi="仿宋" w:eastAsia="仿宋"/>
          <w:color w:val="auto"/>
          <w:sz w:val="24"/>
          <w:szCs w:val="24"/>
        </w:rPr>
        <w:t>（2）采购结果公告后，成交供应商提供的样品面料、材质、做工将作为成品验收依据的一部分，作为后续供货时验收质量的标准。</w:t>
      </w:r>
    </w:p>
    <w:p w14:paraId="269769A6">
      <w:pPr>
        <w:snapToGrid w:val="0"/>
        <w:spacing w:line="400" w:lineRule="exact"/>
        <w:ind w:firstLine="482" w:firstLineChars="200"/>
        <w:rPr>
          <w:rFonts w:hint="default" w:ascii="仿宋" w:hAnsi="仿宋" w:eastAsia="仿宋"/>
          <w:b/>
          <w:bCs/>
          <w:color w:val="auto"/>
          <w:sz w:val="24"/>
          <w:szCs w:val="24"/>
          <w:lang w:val="en-US" w:eastAsia="zh-CN"/>
        </w:rPr>
      </w:pPr>
      <w:r>
        <w:rPr>
          <w:rFonts w:hint="eastAsia" w:ascii="仿宋" w:hAnsi="仿宋" w:eastAsia="仿宋"/>
          <w:b/>
          <w:bCs/>
          <w:color w:val="auto"/>
          <w:sz w:val="24"/>
          <w:szCs w:val="24"/>
          <w:lang w:val="en-US" w:eastAsia="zh-CN"/>
        </w:rPr>
        <w:t>2.根据国务院、中央军委联合颁布的《军服管理条例》，禁止仿制中国人民解放军现行装备的制式服装及其标志服饰和曾经装备的制式服装及其仿制品。</w:t>
      </w:r>
    </w:p>
    <w:p w14:paraId="796DDC96">
      <w:pPr>
        <w:snapToGrid w:val="0"/>
        <w:spacing w:line="4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3</w:t>
      </w:r>
      <w:r>
        <w:rPr>
          <w:rFonts w:hint="eastAsia" w:ascii="仿宋" w:hAnsi="仿宋" w:eastAsia="仿宋"/>
          <w:color w:val="auto"/>
          <w:sz w:val="24"/>
          <w:szCs w:val="24"/>
        </w:rPr>
        <w:t>.</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供应商的样品由</w:t>
      </w:r>
      <w:r>
        <w:rPr>
          <w:rFonts w:hint="eastAsia" w:ascii="仿宋" w:hAnsi="仿宋" w:eastAsia="仿宋"/>
          <w:color w:val="auto"/>
          <w:sz w:val="24"/>
          <w:szCs w:val="24"/>
          <w:lang w:eastAsia="zh-CN"/>
        </w:rPr>
        <w:t>采购人</w:t>
      </w:r>
      <w:r>
        <w:rPr>
          <w:rFonts w:hint="eastAsia" w:ascii="仿宋" w:hAnsi="仿宋" w:eastAsia="仿宋"/>
          <w:color w:val="auto"/>
          <w:sz w:val="24"/>
          <w:szCs w:val="24"/>
        </w:rPr>
        <w:t>保存，</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供应商在指定场地销售时同时提供该送货批次货物的质量检测报告（检测报告显示为合格），</w:t>
      </w:r>
      <w:r>
        <w:rPr>
          <w:rFonts w:hint="eastAsia" w:ascii="仿宋" w:hAnsi="仿宋" w:eastAsia="仿宋"/>
          <w:color w:val="auto"/>
          <w:sz w:val="24"/>
          <w:szCs w:val="24"/>
          <w:lang w:eastAsia="zh-CN"/>
        </w:rPr>
        <w:t>采购人</w:t>
      </w:r>
      <w:r>
        <w:rPr>
          <w:rFonts w:hint="eastAsia" w:ascii="仿宋" w:hAnsi="仿宋" w:eastAsia="仿宋"/>
          <w:color w:val="auto"/>
          <w:sz w:val="24"/>
          <w:szCs w:val="24"/>
        </w:rPr>
        <w:t>将自主决定抽查销售货物并与样品对比，如发现所销售货物与</w:t>
      </w:r>
      <w:r>
        <w:rPr>
          <w:rFonts w:hint="eastAsia" w:ascii="仿宋" w:hAnsi="仿宋" w:eastAsia="仿宋"/>
          <w:color w:val="auto"/>
          <w:sz w:val="24"/>
          <w:szCs w:val="24"/>
          <w:lang w:eastAsia="zh-CN"/>
        </w:rPr>
        <w:t>供应商提供的</w:t>
      </w:r>
      <w:r>
        <w:rPr>
          <w:rFonts w:hint="eastAsia" w:ascii="仿宋" w:hAnsi="仿宋" w:eastAsia="仿宋"/>
          <w:color w:val="auto"/>
          <w:sz w:val="24"/>
          <w:szCs w:val="24"/>
        </w:rPr>
        <w:t>样品有任何的负偏离，将一次性扣除</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供应商履约保证金的50%，并限期</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供应商3个工作日内整改到位，超时或未整改到位，</w:t>
      </w:r>
      <w:r>
        <w:rPr>
          <w:rFonts w:hint="eastAsia" w:ascii="仿宋" w:hAnsi="仿宋" w:eastAsia="仿宋"/>
          <w:color w:val="auto"/>
          <w:sz w:val="24"/>
          <w:szCs w:val="24"/>
          <w:lang w:eastAsia="zh-CN"/>
        </w:rPr>
        <w:t>采购人</w:t>
      </w:r>
      <w:r>
        <w:rPr>
          <w:rFonts w:hint="eastAsia" w:ascii="仿宋" w:hAnsi="仿宋" w:eastAsia="仿宋"/>
          <w:color w:val="auto"/>
          <w:sz w:val="24"/>
          <w:szCs w:val="24"/>
        </w:rPr>
        <w:t>除全额扣除</w:t>
      </w:r>
      <w:r>
        <w:rPr>
          <w:rFonts w:hint="eastAsia" w:ascii="仿宋" w:hAnsi="仿宋" w:eastAsia="仿宋"/>
          <w:color w:val="auto"/>
          <w:sz w:val="24"/>
          <w:szCs w:val="24"/>
          <w:lang w:eastAsia="zh-CN"/>
        </w:rPr>
        <w:t>成交</w:t>
      </w:r>
      <w:r>
        <w:rPr>
          <w:rFonts w:hint="eastAsia" w:ascii="仿宋" w:hAnsi="仿宋" w:eastAsia="仿宋"/>
          <w:color w:val="auto"/>
          <w:sz w:val="24"/>
          <w:szCs w:val="24"/>
        </w:rPr>
        <w:t>供应商履约保证金外，合同将自动终止，同时保留进一步索赔的权利</w:t>
      </w:r>
      <w:r>
        <w:rPr>
          <w:rFonts w:hint="eastAsia" w:ascii="仿宋" w:hAnsi="仿宋" w:eastAsia="仿宋"/>
          <w:color w:val="auto"/>
          <w:sz w:val="24"/>
          <w:szCs w:val="24"/>
          <w:lang w:eastAsia="zh-CN"/>
        </w:rPr>
        <w:t>。</w:t>
      </w:r>
    </w:p>
    <w:p w14:paraId="5B4D4347">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val="en-US" w:eastAsia="zh-CN"/>
        </w:rPr>
        <w:t>4.</w:t>
      </w:r>
      <w:r>
        <w:rPr>
          <w:rFonts w:hint="eastAsia" w:ascii="仿宋" w:hAnsi="仿宋" w:eastAsia="仿宋"/>
          <w:color w:val="auto"/>
          <w:sz w:val="24"/>
          <w:szCs w:val="24"/>
        </w:rPr>
        <w:t>其他要求</w:t>
      </w:r>
    </w:p>
    <w:p w14:paraId="66F20839">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1）</w:t>
      </w:r>
      <w:r>
        <w:rPr>
          <w:rFonts w:hint="eastAsia" w:ascii="仿宋" w:hAnsi="仿宋" w:eastAsia="仿宋"/>
          <w:color w:val="auto"/>
          <w:sz w:val="24"/>
          <w:szCs w:val="24"/>
        </w:rPr>
        <w:t>成交供应商必须在甲方要求时间内出具本批次货物质量检验报告，检测内容和标准不低于招标时“（一）主要技术”所示内容；若本次货物检验报告显示未达到要求，履约保证金不退。</w:t>
      </w:r>
    </w:p>
    <w:p w14:paraId="099A8960">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2）</w:t>
      </w:r>
      <w:r>
        <w:rPr>
          <w:rFonts w:hint="eastAsia" w:ascii="仿宋" w:hAnsi="仿宋" w:eastAsia="仿宋"/>
          <w:color w:val="auto"/>
          <w:sz w:val="24"/>
          <w:szCs w:val="24"/>
        </w:rPr>
        <w:t xml:space="preserve">成交供应商在发放工作中应营造一个文明的工作环境，保证发放场地的整洁卫生，货物包装物等垃圾不允许随地乱抛，必须由成交供应商自行运出校外垃圾站处理，否则因清理运输包装物所产生的一切费用由采购人在成交供应商的履约保证金中支付。 </w:t>
      </w:r>
    </w:p>
    <w:p w14:paraId="1BC456B0">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3）</w:t>
      </w:r>
      <w:r>
        <w:rPr>
          <w:rFonts w:hint="eastAsia" w:ascii="仿宋" w:hAnsi="仿宋" w:eastAsia="仿宋"/>
          <w:color w:val="auto"/>
          <w:sz w:val="24"/>
          <w:szCs w:val="24"/>
        </w:rPr>
        <w:t>成交的供应商自行负责军训服装的发放，调换工作，场地由采购方提供。采购方不负担底货，底货由供应商自行解决，采购方不承担一切费用。</w:t>
      </w:r>
    </w:p>
    <w:p w14:paraId="0AED926B">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4）</w:t>
      </w:r>
      <w:r>
        <w:rPr>
          <w:rFonts w:hint="eastAsia" w:ascii="仿宋" w:hAnsi="仿宋" w:eastAsia="仿宋"/>
          <w:color w:val="auto"/>
          <w:sz w:val="24"/>
          <w:szCs w:val="24"/>
        </w:rPr>
        <w:t>供应商所提供的全部产品的技术规范须符合国家相关标准，并保证所有产品符合重庆市教委、市市场监督管理局要求，无伪劣产品，无贴牌假冒产品。所有产品质量较好、款式</w:t>
      </w:r>
      <w:r>
        <w:rPr>
          <w:rFonts w:hint="eastAsia" w:ascii="仿宋" w:hAnsi="仿宋" w:eastAsia="仿宋"/>
          <w:color w:val="auto"/>
          <w:sz w:val="24"/>
          <w:szCs w:val="24"/>
          <w:lang w:val="en-US" w:eastAsia="zh-CN"/>
        </w:rPr>
        <w:t>符合国家相关规定要求</w:t>
      </w:r>
      <w:r>
        <w:rPr>
          <w:rFonts w:hint="eastAsia" w:ascii="仿宋" w:hAnsi="仿宋" w:eastAsia="仿宋"/>
          <w:color w:val="auto"/>
          <w:sz w:val="24"/>
          <w:szCs w:val="24"/>
        </w:rPr>
        <w:t>、接缝牢实、色牢度高、不变形掉色、不易断裂。供应商履约</w:t>
      </w:r>
      <w:r>
        <w:rPr>
          <w:rFonts w:hint="eastAsia" w:ascii="仿宋" w:hAnsi="仿宋" w:eastAsia="仿宋"/>
          <w:color w:val="auto"/>
          <w:sz w:val="24"/>
          <w:szCs w:val="24"/>
          <w:lang w:eastAsia="zh-CN"/>
        </w:rPr>
        <w:t>时</w:t>
      </w:r>
      <w:r>
        <w:rPr>
          <w:rFonts w:hint="eastAsia" w:ascii="仿宋" w:hAnsi="仿宋" w:eastAsia="仿宋"/>
          <w:color w:val="auto"/>
          <w:sz w:val="24"/>
          <w:szCs w:val="24"/>
        </w:rPr>
        <w:t>须严格按照采购文件要求执行，如有违约由成交供应商自行承担所有责任。</w:t>
      </w:r>
    </w:p>
    <w:p w14:paraId="67559A36">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5）</w:t>
      </w:r>
      <w:r>
        <w:rPr>
          <w:rFonts w:hint="eastAsia" w:ascii="仿宋" w:hAnsi="仿宋" w:eastAsia="仿宋"/>
          <w:color w:val="auto"/>
          <w:sz w:val="24"/>
          <w:szCs w:val="24"/>
        </w:rPr>
        <w:t>因成交方失误造成的损失所产生的费用全部由成交方承担。在服务期间，成交方应当负责落实现场作业安全防护措施，保证作业安全。成交方在服务过程中发生的安全事故或意外伤亡事故，由成交方负责（包括但不限于</w:t>
      </w:r>
      <w:r>
        <w:rPr>
          <w:rFonts w:hint="eastAsia" w:ascii="仿宋" w:hAnsi="仿宋" w:eastAsia="仿宋"/>
          <w:color w:val="auto"/>
          <w:sz w:val="24"/>
          <w:szCs w:val="24"/>
          <w:lang w:eastAsia="zh-CN"/>
        </w:rPr>
        <w:t>交通安全、运输安全、</w:t>
      </w:r>
      <w:r>
        <w:rPr>
          <w:rFonts w:hint="eastAsia" w:ascii="仿宋" w:hAnsi="仿宋" w:eastAsia="仿宋"/>
          <w:color w:val="auto"/>
          <w:sz w:val="24"/>
          <w:szCs w:val="24"/>
        </w:rPr>
        <w:t>现场工作人员安全、物资安全、使用人安全等）并承担一切经济或法律责任。</w:t>
      </w:r>
    </w:p>
    <w:p w14:paraId="0950C370">
      <w:pPr>
        <w:snapToGrid w:val="0"/>
        <w:spacing w:line="400" w:lineRule="exact"/>
        <w:ind w:firstLine="562" w:firstLineChars="200"/>
        <w:rPr>
          <w:rFonts w:hint="eastAsia" w:ascii="仿宋" w:hAnsi="仿宋" w:eastAsia="仿宋"/>
          <w:b/>
          <w:color w:val="auto"/>
          <w:szCs w:val="32"/>
        </w:rPr>
      </w:pPr>
      <w:r>
        <w:rPr>
          <w:rFonts w:hint="eastAsia" w:ascii="仿宋" w:hAnsi="仿宋" w:eastAsia="仿宋"/>
          <w:b/>
          <w:color w:val="auto"/>
          <w:szCs w:val="32"/>
        </w:rPr>
        <w:br w:type="page"/>
      </w:r>
    </w:p>
    <w:p w14:paraId="2180297D">
      <w:pPr>
        <w:bidi w:val="0"/>
        <w:rPr>
          <w:rFonts w:hint="eastAsia"/>
        </w:rPr>
      </w:pPr>
    </w:p>
    <w:p w14:paraId="5F840E87">
      <w:pPr>
        <w:pStyle w:val="3"/>
        <w:spacing w:before="0" w:after="0" w:line="360" w:lineRule="auto"/>
        <w:jc w:val="center"/>
        <w:rPr>
          <w:rFonts w:hint="eastAsia" w:ascii="仿宋" w:hAnsi="仿宋" w:eastAsia="仿宋"/>
          <w:b w:val="0"/>
          <w:color w:val="auto"/>
          <w:szCs w:val="32"/>
        </w:rPr>
      </w:pPr>
      <w:bookmarkStart w:id="23" w:name="_Toc13119"/>
      <w:r>
        <w:rPr>
          <w:rFonts w:hint="eastAsia" w:ascii="仿宋" w:hAnsi="仿宋" w:eastAsia="仿宋"/>
          <w:b w:val="0"/>
          <w:color w:val="auto"/>
          <w:szCs w:val="32"/>
        </w:rPr>
        <w:t>第三篇  采购商务需求</w:t>
      </w:r>
      <w:bookmarkEnd w:id="20"/>
      <w:bookmarkEnd w:id="22"/>
      <w:bookmarkEnd w:id="23"/>
    </w:p>
    <w:p w14:paraId="6737D414">
      <w:pPr>
        <w:pStyle w:val="4"/>
        <w:spacing w:before="0" w:after="0" w:line="400" w:lineRule="exact"/>
        <w:rPr>
          <w:rFonts w:ascii="仿宋" w:hAnsi="仿宋" w:eastAsia="仿宋" w:cs="微软雅黑"/>
          <w:color w:val="auto"/>
          <w:sz w:val="24"/>
          <w:szCs w:val="24"/>
        </w:rPr>
      </w:pPr>
      <w:bookmarkStart w:id="24" w:name="_Toc7084"/>
      <w:bookmarkStart w:id="25" w:name="_Toc59034009"/>
      <w:bookmarkStart w:id="26" w:name="_Toc22941"/>
      <w:bookmarkStart w:id="27" w:name="_Toc344475120"/>
      <w:bookmarkStart w:id="28" w:name="_Toc114489487"/>
      <w:r>
        <w:rPr>
          <w:rFonts w:hint="eastAsia" w:ascii="仿宋" w:hAnsi="仿宋" w:eastAsia="仿宋" w:cs="微软雅黑"/>
          <w:color w:val="auto"/>
          <w:sz w:val="24"/>
          <w:szCs w:val="24"/>
        </w:rPr>
        <w:t>一、服务期、地点及考核方式</w:t>
      </w:r>
      <w:bookmarkEnd w:id="24"/>
      <w:bookmarkEnd w:id="25"/>
      <w:bookmarkEnd w:id="26"/>
      <w:bookmarkEnd w:id="27"/>
      <w:bookmarkEnd w:id="28"/>
    </w:p>
    <w:p w14:paraId="7CB0C0EC">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（一）服务期：合同</w:t>
      </w:r>
      <w:r>
        <w:rPr>
          <w:rFonts w:hint="eastAsia" w:ascii="仿宋" w:hAnsi="仿宋" w:eastAsia="仿宋"/>
          <w:color w:val="auto"/>
          <w:sz w:val="24"/>
          <w:szCs w:val="24"/>
          <w:lang w:eastAsia="zh-CN"/>
        </w:rPr>
        <w:t>签订后</w:t>
      </w:r>
      <w:r>
        <w:rPr>
          <w:rFonts w:hint="eastAsia" w:ascii="仿宋" w:hAnsi="仿宋" w:eastAsia="仿宋"/>
          <w:color w:val="auto"/>
          <w:sz w:val="24"/>
          <w:szCs w:val="24"/>
          <w:lang w:val="en-US" w:eastAsia="zh-CN"/>
        </w:rPr>
        <w:t>三</w:t>
      </w:r>
      <w:r>
        <w:rPr>
          <w:rFonts w:hint="eastAsia" w:ascii="仿宋" w:hAnsi="仿宋" w:eastAsia="仿宋"/>
          <w:color w:val="auto"/>
          <w:sz w:val="24"/>
          <w:szCs w:val="24"/>
        </w:rPr>
        <w:t>年。</w:t>
      </w:r>
    </w:p>
    <w:p w14:paraId="3A93760E">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（二）服务地点：采购人指定地点。</w:t>
      </w:r>
    </w:p>
    <w:p w14:paraId="126F7C9D">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（三）验收方式：</w:t>
      </w:r>
      <w:bookmarkStart w:id="29" w:name="_Toc344475121"/>
      <w:bookmarkStart w:id="30" w:name="_Toc59034010"/>
      <w:r>
        <w:rPr>
          <w:rFonts w:hint="eastAsia" w:ascii="仿宋" w:hAnsi="仿宋" w:eastAsia="仿宋"/>
          <w:color w:val="auto"/>
          <w:sz w:val="24"/>
          <w:szCs w:val="24"/>
        </w:rPr>
        <w:t>按照</w:t>
      </w:r>
      <w:r>
        <w:rPr>
          <w:rFonts w:hint="eastAsia" w:ascii="仿宋" w:hAnsi="仿宋" w:eastAsia="仿宋"/>
          <w:color w:val="auto"/>
          <w:sz w:val="24"/>
          <w:szCs w:val="24"/>
          <w:lang w:eastAsia="zh-CN"/>
        </w:rPr>
        <w:t>国家、行业及</w:t>
      </w:r>
      <w:r>
        <w:rPr>
          <w:rFonts w:hint="eastAsia" w:ascii="仿宋" w:hAnsi="仿宋" w:eastAsia="仿宋"/>
          <w:color w:val="auto"/>
          <w:sz w:val="24"/>
          <w:szCs w:val="24"/>
        </w:rPr>
        <w:t>采购人的</w:t>
      </w:r>
      <w:r>
        <w:rPr>
          <w:rFonts w:hint="eastAsia" w:ascii="仿宋" w:hAnsi="仿宋" w:eastAsia="仿宋"/>
          <w:color w:val="auto"/>
          <w:sz w:val="24"/>
          <w:szCs w:val="24"/>
          <w:lang w:eastAsia="zh-CN"/>
        </w:rPr>
        <w:t>标准进行验收</w:t>
      </w:r>
      <w:r>
        <w:rPr>
          <w:rFonts w:hint="eastAsia" w:ascii="仿宋" w:hAnsi="仿宋" w:eastAsia="仿宋"/>
          <w:color w:val="auto"/>
          <w:sz w:val="24"/>
          <w:szCs w:val="24"/>
        </w:rPr>
        <w:t>，如验收达不到规定要求，对采购人造成一定的影响，成交供应商承担一切责任，并赔偿所造成的损失。</w:t>
      </w:r>
    </w:p>
    <w:p w14:paraId="0DFBD32B">
      <w:pPr>
        <w:pStyle w:val="4"/>
        <w:spacing w:before="0" w:after="0" w:line="400" w:lineRule="exact"/>
        <w:rPr>
          <w:rFonts w:ascii="仿宋" w:hAnsi="仿宋" w:eastAsia="仿宋" w:cs="微软雅黑"/>
          <w:color w:val="auto"/>
          <w:sz w:val="24"/>
          <w:szCs w:val="24"/>
        </w:rPr>
      </w:pPr>
      <w:bookmarkStart w:id="31" w:name="_Toc32195"/>
      <w:bookmarkStart w:id="32" w:name="_Toc74727654"/>
      <w:r>
        <w:rPr>
          <w:rFonts w:hint="eastAsia" w:ascii="仿宋" w:hAnsi="仿宋" w:eastAsia="仿宋" w:cs="微软雅黑"/>
          <w:color w:val="auto"/>
          <w:sz w:val="24"/>
          <w:szCs w:val="24"/>
        </w:rPr>
        <w:t>二、</w:t>
      </w:r>
      <w:bookmarkEnd w:id="29"/>
      <w:r>
        <w:rPr>
          <w:rFonts w:hint="eastAsia" w:ascii="仿宋" w:hAnsi="仿宋" w:eastAsia="仿宋" w:cs="微软雅黑"/>
          <w:color w:val="auto"/>
          <w:sz w:val="24"/>
          <w:szCs w:val="24"/>
        </w:rPr>
        <w:t>报价要求</w:t>
      </w:r>
      <w:bookmarkEnd w:id="30"/>
      <w:bookmarkEnd w:id="31"/>
      <w:bookmarkEnd w:id="32"/>
      <w:bookmarkStart w:id="33" w:name="_Toc8707"/>
      <w:bookmarkStart w:id="34" w:name="_Toc16734"/>
      <w:bookmarkStart w:id="35" w:name="_Toc19463"/>
      <w:bookmarkStart w:id="36" w:name="_Toc22659"/>
      <w:bookmarkStart w:id="37" w:name="_Toc19239"/>
      <w:bookmarkStart w:id="38" w:name="_Toc24691"/>
      <w:bookmarkStart w:id="39" w:name="_Toc344475122"/>
      <w:bookmarkStart w:id="40" w:name="_Toc59034011"/>
    </w:p>
    <w:bookmarkEnd w:id="33"/>
    <w:bookmarkEnd w:id="34"/>
    <w:bookmarkEnd w:id="35"/>
    <w:bookmarkEnd w:id="36"/>
    <w:bookmarkEnd w:id="37"/>
    <w:bookmarkEnd w:id="38"/>
    <w:p w14:paraId="3EBD972F">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本次报价为人民币报价，供应商应报</w:t>
      </w:r>
      <w:r>
        <w:rPr>
          <w:rFonts w:hint="eastAsia" w:ascii="仿宋" w:hAnsi="仿宋" w:eastAsia="仿宋"/>
          <w:color w:val="auto"/>
          <w:sz w:val="24"/>
          <w:szCs w:val="24"/>
          <w:lang w:eastAsia="zh-CN"/>
        </w:rPr>
        <w:t>每套军训服的单价（元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。报价为完成本项目所需的服务费、人工费</w:t>
      </w:r>
      <w:r>
        <w:rPr>
          <w:rFonts w:hint="eastAsia" w:ascii="仿宋" w:hAnsi="仿宋" w:eastAsia="仿宋"/>
          <w:color w:val="auto"/>
          <w:sz w:val="24"/>
          <w:szCs w:val="24"/>
          <w:lang w:eastAsia="zh-CN"/>
        </w:rPr>
        <w:t>及</w:t>
      </w:r>
      <w:r>
        <w:rPr>
          <w:rFonts w:hint="eastAsia" w:ascii="仿宋" w:hAnsi="仿宋" w:eastAsia="仿宋"/>
          <w:color w:val="auto"/>
          <w:sz w:val="24"/>
          <w:szCs w:val="24"/>
        </w:rPr>
        <w:t>提供服务所需的设备或货物购买（制造）费、辅材费、运输费、装卸费、安装调试费及各种应纳的税费等。因</w:t>
      </w:r>
      <w:r>
        <w:rPr>
          <w:rFonts w:hint="eastAsia" w:ascii="仿宋" w:hAnsi="仿宋" w:eastAsia="仿宋"/>
          <w:color w:val="auto"/>
          <w:sz w:val="24"/>
          <w:szCs w:val="24"/>
          <w:lang w:eastAsia="zh-CN"/>
        </w:rPr>
        <w:t>供应商</w:t>
      </w:r>
      <w:r>
        <w:rPr>
          <w:rFonts w:hint="eastAsia" w:ascii="仿宋" w:hAnsi="仿宋" w:eastAsia="仿宋"/>
          <w:color w:val="auto"/>
          <w:sz w:val="24"/>
          <w:szCs w:val="24"/>
        </w:rPr>
        <w:t>自身原因造成漏报、少报皆由其自行承担责任，采购人不再补偿。</w:t>
      </w:r>
    </w:p>
    <w:p w14:paraId="21BE88FC">
      <w:pPr>
        <w:pStyle w:val="4"/>
        <w:spacing w:before="0" w:after="0" w:line="400" w:lineRule="exact"/>
        <w:rPr>
          <w:rFonts w:ascii="仿宋" w:hAnsi="仿宋" w:eastAsia="仿宋" w:cs="微软雅黑"/>
          <w:color w:val="auto"/>
          <w:sz w:val="24"/>
          <w:szCs w:val="24"/>
        </w:rPr>
      </w:pPr>
      <w:bookmarkStart w:id="41" w:name="_Toc74727655"/>
      <w:bookmarkStart w:id="42" w:name="_Toc7999"/>
      <w:r>
        <w:rPr>
          <w:rFonts w:hint="eastAsia" w:ascii="仿宋" w:hAnsi="仿宋" w:eastAsia="仿宋" w:cs="微软雅黑"/>
          <w:color w:val="auto"/>
          <w:sz w:val="24"/>
          <w:szCs w:val="24"/>
        </w:rPr>
        <w:t>三、付款方式</w:t>
      </w:r>
      <w:bookmarkEnd w:id="39"/>
      <w:bookmarkEnd w:id="40"/>
      <w:bookmarkEnd w:id="41"/>
      <w:bookmarkEnd w:id="42"/>
    </w:p>
    <w:p w14:paraId="16E6EEF9">
      <w:pPr>
        <w:snapToGrid w:val="0"/>
        <w:spacing w:line="400" w:lineRule="exact"/>
        <w:ind w:firstLine="480" w:firstLineChars="200"/>
        <w:rPr>
          <w:rFonts w:hint="eastAsia" w:ascii="仿宋" w:hAnsi="仿宋" w:eastAsia="仿宋" w:cs="仿宋"/>
          <w:color w:val="auto"/>
          <w:kern w:val="2"/>
          <w:sz w:val="24"/>
          <w:szCs w:val="24"/>
        </w:rPr>
      </w:pPr>
      <w:bookmarkStart w:id="43" w:name="_Toc59034012"/>
      <w:bookmarkStart w:id="44" w:name="_Toc344475123"/>
      <w:r>
        <w:rPr>
          <w:rFonts w:hint="eastAsia" w:ascii="仿宋" w:hAnsi="仿宋" w:eastAsia="仿宋"/>
          <w:color w:val="auto"/>
          <w:sz w:val="24"/>
          <w:szCs w:val="24"/>
          <w:lang w:val="en-US" w:eastAsia="zh-CN"/>
        </w:rPr>
        <w:t>由学生自行向成交单位支付货物项目费，成交单位向缴费学生开具缴费凭据。合同签订前成交供应商向采购人缴纳3万元的履约保证金；供货周期完成后，无其他质量问题，采购人一次性全额无息退还履约保证金。</w:t>
      </w:r>
    </w:p>
    <w:p w14:paraId="56E33297">
      <w:pPr>
        <w:pStyle w:val="4"/>
        <w:spacing w:before="0" w:after="0" w:line="400" w:lineRule="exact"/>
        <w:rPr>
          <w:rFonts w:hint="eastAsia" w:ascii="仿宋" w:hAnsi="仿宋" w:eastAsia="仿宋" w:cs="微软雅黑"/>
          <w:color w:val="auto"/>
          <w:sz w:val="24"/>
          <w:szCs w:val="24"/>
        </w:rPr>
      </w:pPr>
      <w:bookmarkStart w:id="45" w:name="_Toc22004"/>
      <w:bookmarkStart w:id="46" w:name="_Toc75509432"/>
      <w:r>
        <w:rPr>
          <w:rFonts w:hint="eastAsia" w:ascii="仿宋" w:hAnsi="仿宋" w:eastAsia="仿宋" w:cs="微软雅黑"/>
          <w:color w:val="auto"/>
          <w:sz w:val="24"/>
          <w:szCs w:val="24"/>
        </w:rPr>
        <w:t>四、违约责任</w:t>
      </w:r>
      <w:bookmarkEnd w:id="45"/>
      <w:bookmarkEnd w:id="46"/>
    </w:p>
    <w:p w14:paraId="5E6C2FB1">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单位不能按时提供服务或服务不全，</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有权单方面终止合同且不退还履约保证金，同时根据给</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造成损失情况向供货商要求赔偿。</w:t>
      </w:r>
    </w:p>
    <w:p w14:paraId="116BB0F8">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2.在履约过程中，若成交单位因其行为给采购人的声誉和师生权益带来任何损失，采购人有权根据损失的具体程度和后果，扣除该成交单位的项目履约保证金。</w:t>
      </w:r>
    </w:p>
    <w:p w14:paraId="0D21AB78">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3.</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基于自身制度发生重大变化或国家相关政策发生变动等原因，有权单方面解除</w:t>
      </w:r>
      <w:r>
        <w:rPr>
          <w:rFonts w:hint="eastAsia" w:ascii="仿宋" w:hAnsi="仿宋" w:eastAsia="仿宋" w:cs="仿宋"/>
          <w:color w:val="auto"/>
          <w:kern w:val="2"/>
          <w:sz w:val="24"/>
          <w:szCs w:val="24"/>
          <w:lang w:eastAsia="zh-CN"/>
        </w:rPr>
        <w:t>采购</w:t>
      </w:r>
      <w:r>
        <w:rPr>
          <w:rFonts w:hint="eastAsia" w:ascii="仿宋" w:hAnsi="仿宋" w:eastAsia="仿宋" w:cs="仿宋"/>
          <w:color w:val="auto"/>
          <w:kern w:val="2"/>
          <w:sz w:val="24"/>
          <w:szCs w:val="24"/>
        </w:rPr>
        <w:t>合同，同时退还供货商缴纳的</w:t>
      </w:r>
      <w:r>
        <w:rPr>
          <w:rFonts w:hint="eastAsia" w:ascii="仿宋" w:hAnsi="仿宋" w:eastAsia="仿宋" w:cs="仿宋"/>
          <w:color w:val="auto"/>
          <w:kern w:val="2"/>
          <w:sz w:val="24"/>
          <w:szCs w:val="24"/>
          <w:lang w:val="en-US" w:eastAsia="zh-CN"/>
        </w:rPr>
        <w:t>履约</w:t>
      </w:r>
      <w:r>
        <w:rPr>
          <w:rFonts w:hint="eastAsia" w:ascii="仿宋" w:hAnsi="仿宋" w:eastAsia="仿宋" w:cs="仿宋"/>
          <w:color w:val="auto"/>
          <w:kern w:val="2"/>
          <w:sz w:val="24"/>
          <w:szCs w:val="24"/>
        </w:rPr>
        <w:t>保证金。供货商必须自动接受，顾全大局，支持配合校方的工作。出现上述情况，</w:t>
      </w:r>
      <w:r>
        <w:rPr>
          <w:rFonts w:hint="eastAsia" w:ascii="仿宋" w:hAnsi="仿宋" w:eastAsia="仿宋" w:cs="仿宋"/>
          <w:color w:val="auto"/>
          <w:kern w:val="2"/>
          <w:sz w:val="24"/>
          <w:szCs w:val="24"/>
          <w:lang w:eastAsia="zh-CN"/>
        </w:rPr>
        <w:t>采购人</w:t>
      </w:r>
      <w:r>
        <w:rPr>
          <w:rFonts w:hint="eastAsia" w:ascii="仿宋" w:hAnsi="仿宋" w:eastAsia="仿宋" w:cs="仿宋"/>
          <w:color w:val="auto"/>
          <w:kern w:val="2"/>
          <w:sz w:val="24"/>
          <w:szCs w:val="24"/>
        </w:rPr>
        <w:t>单方面解除合同的，需提前通知</w:t>
      </w:r>
      <w:r>
        <w:rPr>
          <w:rFonts w:hint="eastAsia" w:ascii="仿宋" w:hAnsi="仿宋" w:eastAsia="仿宋" w:cs="仿宋"/>
          <w:color w:val="auto"/>
          <w:kern w:val="2"/>
          <w:sz w:val="24"/>
          <w:szCs w:val="24"/>
          <w:lang w:eastAsia="zh-CN"/>
        </w:rPr>
        <w:t>成交</w:t>
      </w:r>
      <w:r>
        <w:rPr>
          <w:rFonts w:hint="eastAsia" w:ascii="仿宋" w:hAnsi="仿宋" w:eastAsia="仿宋" w:cs="仿宋"/>
          <w:color w:val="auto"/>
          <w:kern w:val="2"/>
          <w:sz w:val="24"/>
          <w:szCs w:val="24"/>
        </w:rPr>
        <w:t>单位。</w:t>
      </w:r>
    </w:p>
    <w:p w14:paraId="51DC9E85">
      <w:pPr>
        <w:pStyle w:val="248"/>
        <w:spacing w:line="440" w:lineRule="exact"/>
        <w:ind w:firstLine="360" w:firstLineChars="150"/>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4.其他违约责任按照《中华人民共和国民法典》相关条款执行。</w:t>
      </w:r>
    </w:p>
    <w:bookmarkEnd w:id="43"/>
    <w:bookmarkEnd w:id="44"/>
    <w:p w14:paraId="53AECCBD">
      <w:pPr>
        <w:pStyle w:val="4"/>
        <w:spacing w:before="0" w:after="0" w:line="400" w:lineRule="exact"/>
        <w:rPr>
          <w:rFonts w:hint="eastAsia" w:ascii="仿宋" w:hAnsi="仿宋" w:eastAsia="仿宋" w:cs="微软雅黑"/>
          <w:color w:val="auto"/>
          <w:sz w:val="24"/>
          <w:szCs w:val="24"/>
        </w:rPr>
      </w:pPr>
      <w:bookmarkStart w:id="47" w:name="_Toc17891"/>
      <w:bookmarkStart w:id="48" w:name="_Toc74727656"/>
      <w:bookmarkStart w:id="49" w:name="_Toc20872"/>
      <w:r>
        <w:rPr>
          <w:rFonts w:hint="eastAsia" w:ascii="仿宋" w:hAnsi="仿宋" w:eastAsia="仿宋" w:cs="微软雅黑"/>
          <w:color w:val="auto"/>
          <w:sz w:val="24"/>
          <w:szCs w:val="24"/>
          <w:lang w:val="en-US" w:eastAsia="zh-CN"/>
        </w:rPr>
        <w:t>五</w:t>
      </w:r>
      <w:bookmarkEnd w:id="47"/>
      <w:bookmarkEnd w:id="48"/>
      <w:r>
        <w:rPr>
          <w:rFonts w:hint="eastAsia" w:ascii="仿宋" w:hAnsi="仿宋" w:eastAsia="仿宋" w:cs="微软雅黑"/>
          <w:color w:val="auto"/>
          <w:sz w:val="24"/>
          <w:szCs w:val="24"/>
        </w:rPr>
        <w:t>、知识产权</w:t>
      </w:r>
      <w:bookmarkEnd w:id="49"/>
    </w:p>
    <w:p w14:paraId="78E5C04E">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采购人在中华人民共和国境内使用</w:t>
      </w:r>
      <w:r>
        <w:rPr>
          <w:rFonts w:hint="eastAsia" w:ascii="仿宋" w:hAnsi="仿宋" w:eastAsia="仿宋"/>
          <w:color w:val="auto"/>
          <w:sz w:val="24"/>
          <w:szCs w:val="24"/>
          <w:lang w:eastAsia="zh-CN"/>
        </w:rPr>
        <w:t>供应商</w:t>
      </w:r>
      <w:r>
        <w:rPr>
          <w:rFonts w:hint="eastAsia" w:ascii="仿宋" w:hAnsi="仿宋" w:eastAsia="仿宋"/>
          <w:color w:val="auto"/>
          <w:sz w:val="24"/>
          <w:szCs w:val="24"/>
        </w:rPr>
        <w:t>提供的货物及服务时免受第三方提出的侵犯其专利权</w:t>
      </w:r>
      <w:r>
        <w:rPr>
          <w:rFonts w:hint="eastAsia" w:ascii="仿宋" w:hAnsi="仿宋" w:eastAsia="仿宋"/>
          <w:color w:val="auto"/>
          <w:sz w:val="24"/>
          <w:szCs w:val="24"/>
          <w:lang w:eastAsia="zh-CN"/>
        </w:rPr>
        <w:t>或其他</w:t>
      </w:r>
      <w:r>
        <w:rPr>
          <w:rFonts w:hint="eastAsia" w:ascii="仿宋" w:hAnsi="仿宋" w:eastAsia="仿宋"/>
          <w:color w:val="auto"/>
          <w:sz w:val="24"/>
          <w:szCs w:val="24"/>
        </w:rPr>
        <w:t>知识产权的起诉。如果第三方提出侵权指控，成交供应商应承担由此而引起的一切法律责任和后果。</w:t>
      </w:r>
    </w:p>
    <w:p w14:paraId="158950E1">
      <w:pPr>
        <w:pStyle w:val="4"/>
        <w:spacing w:before="0" w:after="0" w:line="400" w:lineRule="exact"/>
        <w:rPr>
          <w:rFonts w:ascii="仿宋" w:hAnsi="仿宋" w:eastAsia="仿宋" w:cs="微软雅黑"/>
          <w:color w:val="auto"/>
          <w:sz w:val="24"/>
          <w:szCs w:val="24"/>
        </w:rPr>
      </w:pPr>
      <w:bookmarkStart w:id="50" w:name="_Toc74727658"/>
      <w:bookmarkStart w:id="51" w:name="_Toc703"/>
      <w:bookmarkStart w:id="52" w:name="_Toc27690"/>
      <w:r>
        <w:rPr>
          <w:rFonts w:hint="eastAsia" w:ascii="仿宋" w:hAnsi="仿宋" w:eastAsia="仿宋" w:cs="微软雅黑"/>
          <w:color w:val="auto"/>
          <w:sz w:val="24"/>
          <w:szCs w:val="24"/>
          <w:lang w:val="en-US" w:eastAsia="zh-CN"/>
        </w:rPr>
        <w:t>六</w:t>
      </w:r>
      <w:r>
        <w:rPr>
          <w:rFonts w:hint="eastAsia" w:ascii="仿宋" w:hAnsi="仿宋" w:eastAsia="仿宋" w:cs="微软雅黑"/>
          <w:color w:val="auto"/>
          <w:sz w:val="24"/>
          <w:szCs w:val="24"/>
        </w:rPr>
        <w:t>、</w:t>
      </w:r>
      <w:bookmarkEnd w:id="50"/>
      <w:bookmarkEnd w:id="51"/>
      <w:bookmarkStart w:id="53" w:name="_Toc74727659"/>
      <w:bookmarkStart w:id="54" w:name="_Toc27152"/>
      <w:r>
        <w:rPr>
          <w:rFonts w:hint="eastAsia" w:ascii="仿宋" w:hAnsi="仿宋" w:eastAsia="仿宋" w:cs="微软雅黑"/>
          <w:color w:val="auto"/>
          <w:sz w:val="24"/>
          <w:szCs w:val="24"/>
        </w:rPr>
        <w:t>其他</w:t>
      </w:r>
      <w:bookmarkEnd w:id="52"/>
      <w:bookmarkEnd w:id="53"/>
      <w:bookmarkEnd w:id="54"/>
    </w:p>
    <w:p w14:paraId="68472325">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（一）供应商必须在响应文件中对以上条款和服务承诺明确列出，承诺内容必须达到本篇及磋商文件其他条款的要求。</w:t>
      </w:r>
    </w:p>
    <w:p w14:paraId="3D44134E">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（二）其他未尽事宜由供需双方在采购合同中详细约定。</w:t>
      </w:r>
    </w:p>
    <w:p w14:paraId="133FC35F">
      <w:pPr>
        <w:snapToGrid w:val="0"/>
        <w:spacing w:line="400" w:lineRule="exact"/>
        <w:ind w:firstLine="480" w:firstLineChars="200"/>
        <w:rPr>
          <w:rFonts w:ascii="仿宋" w:hAnsi="仿宋" w:eastAsia="仿宋"/>
          <w:color w:val="auto"/>
          <w:sz w:val="24"/>
          <w:szCs w:val="24"/>
        </w:rPr>
      </w:pPr>
    </w:p>
    <w:p w14:paraId="37AF96D6">
      <w:pPr>
        <w:spacing w:line="360" w:lineRule="auto"/>
        <w:ind w:firstLine="560" w:firstLineChars="200"/>
        <w:rPr>
          <w:rFonts w:hint="eastAsia" w:ascii="方正仿宋_GBK" w:hAnsi="宋体" w:eastAsia="方正仿宋_GBK"/>
          <w:color w:val="auto"/>
        </w:rPr>
      </w:pPr>
      <w:r>
        <w:rPr>
          <w:rFonts w:ascii="方正仿宋_GBK" w:hAnsi="宋体" w:eastAsia="方正仿宋_GBK"/>
          <w:color w:val="auto"/>
        </w:rPr>
        <w:br w:type="page"/>
      </w:r>
    </w:p>
    <w:p w14:paraId="3DE9A56E">
      <w:pPr>
        <w:pStyle w:val="3"/>
        <w:spacing w:before="0" w:after="0" w:line="360" w:lineRule="auto"/>
        <w:jc w:val="center"/>
        <w:rPr>
          <w:rFonts w:hint="eastAsia" w:ascii="仿宋" w:hAnsi="仿宋" w:eastAsia="仿宋"/>
          <w:color w:val="auto"/>
          <w:szCs w:val="32"/>
        </w:rPr>
      </w:pPr>
      <w:bookmarkStart w:id="55" w:name="_Toc28373"/>
      <w:r>
        <w:rPr>
          <w:rFonts w:hint="eastAsia" w:ascii="仿宋" w:hAnsi="仿宋" w:eastAsia="仿宋"/>
          <w:color w:val="auto"/>
          <w:szCs w:val="32"/>
        </w:rPr>
        <w:t>第四篇  磋商程序及方法、评审标准、无效响应和采购终止</w:t>
      </w:r>
      <w:bookmarkEnd w:id="55"/>
    </w:p>
    <w:p w14:paraId="1D8D7311">
      <w:pPr>
        <w:pStyle w:val="4"/>
        <w:spacing w:before="0" w:after="0" w:line="440" w:lineRule="exact"/>
        <w:rPr>
          <w:rFonts w:hint="eastAsia" w:ascii="仿宋" w:hAnsi="仿宋" w:eastAsia="仿宋"/>
          <w:color w:val="auto"/>
          <w:sz w:val="24"/>
          <w:szCs w:val="24"/>
        </w:rPr>
      </w:pPr>
      <w:bookmarkStart w:id="56" w:name="_Toc16138"/>
      <w:r>
        <w:rPr>
          <w:rFonts w:hint="eastAsia" w:ascii="仿宋" w:hAnsi="仿宋" w:eastAsia="仿宋"/>
          <w:color w:val="auto"/>
          <w:sz w:val="24"/>
          <w:szCs w:val="24"/>
        </w:rPr>
        <w:t>一、磋商程序及方法</w:t>
      </w:r>
      <w:bookmarkEnd w:id="56"/>
    </w:p>
    <w:p w14:paraId="3568A2F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73AE0968">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（二）磋商小组对各供应商的资格条件、响应文件的有效性、完整性和响应程度进行审查。各供应商只有在完全符合要求的前提下，才能参与正式磋商。</w:t>
      </w:r>
    </w:p>
    <w:p w14:paraId="45E83B14">
      <w:pPr>
        <w:snapToGrid w:val="0"/>
        <w:spacing w:line="400" w:lineRule="exact"/>
        <w:ind w:firstLine="480" w:firstLineChars="200"/>
        <w:rPr>
          <w:rFonts w:hint="eastAsia" w:ascii="仿宋" w:hAnsi="仿宋" w:eastAsia="仿宋" w:cs="宋体"/>
          <w:color w:val="auto"/>
          <w:kern w:val="0"/>
          <w:sz w:val="24"/>
          <w:szCs w:val="24"/>
        </w:rPr>
      </w:pPr>
      <w:r>
        <w:rPr>
          <w:rFonts w:hint="eastAsia" w:ascii="仿宋" w:hAnsi="仿宋" w:eastAsia="仿宋"/>
          <w:color w:val="auto"/>
          <w:sz w:val="24"/>
          <w:szCs w:val="24"/>
        </w:rPr>
        <w:t>1.</w:t>
      </w:r>
      <w:r>
        <w:rPr>
          <w:rFonts w:hint="eastAsia" w:ascii="仿宋" w:hAnsi="仿宋" w:eastAsia="仿宋" w:cs="宋体"/>
          <w:color w:val="auto"/>
          <w:kern w:val="0"/>
          <w:sz w:val="24"/>
          <w:szCs w:val="24"/>
        </w:rPr>
        <w:t>资格性检查。依据法律法规和竞争性磋商文件的规定，对响应文件中的资格证明、磋商保证金等进行审查，以确定供应商是否具备磋商资格。资格性检查资料表如下：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4483"/>
        <w:gridCol w:w="3760"/>
      </w:tblGrid>
      <w:tr w14:paraId="56D3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14:paraId="0376C391">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5192" w:type="dxa"/>
            <w:gridSpan w:val="2"/>
            <w:noWrap w:val="0"/>
            <w:vAlign w:val="center"/>
          </w:tcPr>
          <w:p w14:paraId="24FA996E">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检查因素</w:t>
            </w:r>
          </w:p>
        </w:tc>
        <w:tc>
          <w:tcPr>
            <w:tcW w:w="3760" w:type="dxa"/>
            <w:noWrap w:val="0"/>
            <w:vAlign w:val="center"/>
          </w:tcPr>
          <w:p w14:paraId="7180EE0F">
            <w:pPr>
              <w:spacing w:line="240" w:lineRule="exact"/>
              <w:jc w:val="center"/>
              <w:rPr>
                <w:rFonts w:hint="eastAsia" w:ascii="仿宋" w:hAnsi="仿宋" w:eastAsia="仿宋" w:cs="宋体"/>
                <w:b/>
                <w:color w:val="auto"/>
                <w:kern w:val="0"/>
                <w:sz w:val="24"/>
                <w:szCs w:val="24"/>
              </w:rPr>
            </w:pPr>
            <w:r>
              <w:rPr>
                <w:rFonts w:hint="eastAsia" w:ascii="仿宋" w:hAnsi="仿宋" w:eastAsia="仿宋" w:cs="宋体"/>
                <w:b/>
                <w:color w:val="auto"/>
                <w:kern w:val="0"/>
                <w:sz w:val="24"/>
                <w:szCs w:val="24"/>
              </w:rPr>
              <w:t>检查内容</w:t>
            </w:r>
          </w:p>
        </w:tc>
      </w:tr>
      <w:tr w14:paraId="66FF6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676" w:type="dxa"/>
            <w:vMerge w:val="restart"/>
            <w:noWrap w:val="0"/>
            <w:vAlign w:val="center"/>
          </w:tcPr>
          <w:p w14:paraId="7DC11829">
            <w:pPr>
              <w:spacing w:line="240" w:lineRule="exact"/>
              <w:jc w:val="center"/>
              <w:rPr>
                <w:rFonts w:hint="eastAsia" w:ascii="仿宋" w:hAnsi="仿宋" w:eastAsia="仿宋"/>
                <w:color w:val="auto"/>
                <w:sz w:val="24"/>
                <w:szCs w:val="24"/>
              </w:rPr>
            </w:pPr>
            <w:r>
              <w:rPr>
                <w:rFonts w:hint="eastAsia" w:ascii="仿宋" w:hAnsi="仿宋" w:eastAsia="仿宋"/>
                <w:color w:val="auto"/>
                <w:sz w:val="24"/>
                <w:szCs w:val="24"/>
              </w:rPr>
              <w:t>1</w:t>
            </w:r>
          </w:p>
        </w:tc>
        <w:tc>
          <w:tcPr>
            <w:tcW w:w="709" w:type="dxa"/>
            <w:vMerge w:val="restart"/>
            <w:noWrap w:val="0"/>
            <w:vAlign w:val="center"/>
          </w:tcPr>
          <w:p w14:paraId="65030CDD">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rPr>
              <w:t>供应商</w:t>
            </w:r>
            <w:r>
              <w:rPr>
                <w:rFonts w:hint="eastAsia" w:ascii="仿宋" w:hAnsi="仿宋" w:eastAsia="仿宋" w:cs="仿宋_GB2312"/>
                <w:color w:val="auto"/>
                <w:sz w:val="24"/>
                <w:szCs w:val="24"/>
                <w:lang w:val="zh-CN"/>
              </w:rPr>
              <w:t>应符合的基本资格条件</w:t>
            </w:r>
          </w:p>
        </w:tc>
        <w:tc>
          <w:tcPr>
            <w:tcW w:w="4483" w:type="dxa"/>
            <w:noWrap w:val="0"/>
            <w:vAlign w:val="center"/>
          </w:tcPr>
          <w:p w14:paraId="5425F008">
            <w:pPr>
              <w:spacing w:line="240" w:lineRule="exact"/>
              <w:rPr>
                <w:rFonts w:hint="eastAsia" w:ascii="仿宋" w:hAnsi="仿宋" w:eastAsia="仿宋"/>
                <w:color w:val="auto"/>
                <w:sz w:val="24"/>
                <w:szCs w:val="24"/>
              </w:rPr>
            </w:pPr>
            <w:r>
              <w:rPr>
                <w:rFonts w:hint="eastAsia" w:ascii="仿宋" w:hAnsi="仿宋" w:eastAsia="仿宋"/>
                <w:color w:val="auto"/>
                <w:sz w:val="24"/>
                <w:szCs w:val="24"/>
              </w:rPr>
              <w:t>（1）具有独立承担民事责任的能力</w:t>
            </w:r>
          </w:p>
        </w:tc>
        <w:tc>
          <w:tcPr>
            <w:tcW w:w="3760" w:type="dxa"/>
            <w:noWrap w:val="0"/>
            <w:vAlign w:val="center"/>
          </w:tcPr>
          <w:p w14:paraId="18E88068">
            <w:pPr>
              <w:spacing w:line="240" w:lineRule="exact"/>
              <w:rPr>
                <w:rFonts w:hint="eastAsia" w:ascii="仿宋" w:hAnsi="仿宋" w:eastAsia="仿宋"/>
                <w:color w:val="auto"/>
                <w:sz w:val="24"/>
                <w:szCs w:val="24"/>
              </w:rPr>
            </w:pPr>
            <w:r>
              <w:rPr>
                <w:rFonts w:hint="eastAsia" w:ascii="仿宋" w:hAnsi="仿宋" w:eastAsia="仿宋"/>
                <w:color w:val="auto"/>
                <w:sz w:val="24"/>
                <w:szCs w:val="24"/>
              </w:rPr>
              <w:t>供应商法人营业执照（副本）或事业单位法人证书（副本）或个体工商户营业执照；</w:t>
            </w:r>
          </w:p>
          <w:p w14:paraId="122984D9">
            <w:pPr>
              <w:spacing w:line="240" w:lineRule="exact"/>
              <w:rPr>
                <w:rFonts w:hint="eastAsia" w:ascii="仿宋" w:hAnsi="仿宋" w:eastAsia="仿宋"/>
                <w:color w:val="auto"/>
                <w:sz w:val="24"/>
                <w:szCs w:val="24"/>
              </w:rPr>
            </w:pPr>
            <w:r>
              <w:rPr>
                <w:rFonts w:hint="eastAsia" w:ascii="仿宋" w:hAnsi="仿宋" w:eastAsia="仿宋"/>
                <w:color w:val="auto"/>
                <w:sz w:val="24"/>
                <w:szCs w:val="24"/>
              </w:rPr>
              <w:t>供应商法定代表人身份证明和法定代表人授权代表委托书。</w:t>
            </w:r>
          </w:p>
          <w:p w14:paraId="438C3B44">
            <w:pPr>
              <w:spacing w:line="240" w:lineRule="exact"/>
              <w:rPr>
                <w:rFonts w:hint="eastAsia" w:ascii="仿宋" w:hAnsi="仿宋" w:eastAsia="仿宋"/>
                <w:color w:val="auto"/>
                <w:sz w:val="24"/>
                <w:szCs w:val="24"/>
              </w:rPr>
            </w:pPr>
            <w:r>
              <w:rPr>
                <w:rFonts w:hint="eastAsia" w:ascii="仿宋" w:hAnsi="仿宋" w:eastAsia="仿宋"/>
                <w:color w:val="auto"/>
                <w:sz w:val="24"/>
                <w:szCs w:val="24"/>
              </w:rPr>
              <w:t>不具有独立法人的分公司、办事处等分支机构不能参加磋商。</w:t>
            </w:r>
          </w:p>
        </w:tc>
      </w:tr>
      <w:tr w14:paraId="2FEE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676" w:type="dxa"/>
            <w:vMerge w:val="continue"/>
            <w:noWrap w:val="0"/>
            <w:vAlign w:val="center"/>
          </w:tcPr>
          <w:p w14:paraId="139DA179">
            <w:pPr>
              <w:spacing w:line="240" w:lineRule="exact"/>
              <w:jc w:val="center"/>
              <w:rPr>
                <w:rFonts w:hint="eastAsia" w:ascii="仿宋" w:hAnsi="仿宋" w:eastAsia="仿宋"/>
                <w:color w:val="auto"/>
                <w:sz w:val="24"/>
                <w:szCs w:val="24"/>
              </w:rPr>
            </w:pPr>
          </w:p>
        </w:tc>
        <w:tc>
          <w:tcPr>
            <w:tcW w:w="709" w:type="dxa"/>
            <w:vMerge w:val="continue"/>
            <w:noWrap w:val="0"/>
            <w:vAlign w:val="center"/>
          </w:tcPr>
          <w:p w14:paraId="648C274C">
            <w:pPr>
              <w:spacing w:line="240" w:lineRule="exact"/>
              <w:rPr>
                <w:rFonts w:hint="eastAsia" w:ascii="仿宋" w:hAnsi="仿宋" w:eastAsia="仿宋" w:cs="仿宋_GB2312"/>
                <w:color w:val="auto"/>
                <w:sz w:val="24"/>
                <w:szCs w:val="24"/>
                <w:lang w:val="zh-CN"/>
              </w:rPr>
            </w:pPr>
          </w:p>
        </w:tc>
        <w:tc>
          <w:tcPr>
            <w:tcW w:w="4483" w:type="dxa"/>
            <w:noWrap w:val="0"/>
            <w:vAlign w:val="center"/>
          </w:tcPr>
          <w:p w14:paraId="2F2FD86B">
            <w:pPr>
              <w:spacing w:line="240" w:lineRule="exact"/>
              <w:rPr>
                <w:rFonts w:hint="eastAsia" w:ascii="仿宋" w:hAnsi="仿宋" w:eastAsia="仿宋"/>
                <w:color w:val="auto"/>
                <w:sz w:val="24"/>
                <w:szCs w:val="24"/>
              </w:rPr>
            </w:pPr>
            <w:r>
              <w:rPr>
                <w:rFonts w:hint="eastAsia" w:ascii="仿宋" w:hAnsi="仿宋" w:eastAsia="仿宋" w:cs="仿宋_GB2312"/>
                <w:color w:val="auto"/>
                <w:sz w:val="24"/>
                <w:szCs w:val="24"/>
                <w:lang w:val="zh-CN"/>
              </w:rPr>
              <w:t>（2）</w:t>
            </w:r>
            <w:r>
              <w:rPr>
                <w:rFonts w:hint="eastAsia" w:ascii="仿宋" w:hAnsi="仿宋" w:eastAsia="仿宋"/>
                <w:color w:val="auto"/>
                <w:sz w:val="24"/>
                <w:szCs w:val="24"/>
              </w:rPr>
              <w:t>具有良好的商业信誉和健全的财务会计制度</w:t>
            </w:r>
          </w:p>
        </w:tc>
        <w:tc>
          <w:tcPr>
            <w:tcW w:w="3760" w:type="dxa"/>
            <w:vMerge w:val="restart"/>
            <w:noWrap w:val="0"/>
            <w:vAlign w:val="center"/>
          </w:tcPr>
          <w:p w14:paraId="1C53ADF3">
            <w:pPr>
              <w:spacing w:line="240" w:lineRule="exact"/>
              <w:rPr>
                <w:rFonts w:hint="eastAsia" w:ascii="仿宋" w:hAnsi="仿宋" w:eastAsia="仿宋"/>
                <w:color w:val="auto"/>
                <w:sz w:val="24"/>
                <w:szCs w:val="24"/>
              </w:rPr>
            </w:pPr>
            <w:r>
              <w:rPr>
                <w:rFonts w:hint="eastAsia" w:ascii="仿宋" w:hAnsi="仿宋" w:eastAsia="仿宋"/>
                <w:color w:val="auto"/>
                <w:sz w:val="24"/>
                <w:szCs w:val="24"/>
              </w:rPr>
              <w:t>提供《基本资格条件承诺函》（见格式文件）</w:t>
            </w:r>
          </w:p>
        </w:tc>
      </w:tr>
      <w:tr w14:paraId="4F4A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676" w:type="dxa"/>
            <w:vMerge w:val="continue"/>
            <w:noWrap w:val="0"/>
            <w:vAlign w:val="center"/>
          </w:tcPr>
          <w:p w14:paraId="34D57ADA">
            <w:pPr>
              <w:spacing w:line="240" w:lineRule="exact"/>
              <w:jc w:val="center"/>
              <w:rPr>
                <w:rFonts w:hint="eastAsia" w:ascii="仿宋" w:hAnsi="仿宋" w:eastAsia="仿宋"/>
                <w:color w:val="auto"/>
                <w:sz w:val="24"/>
                <w:szCs w:val="24"/>
              </w:rPr>
            </w:pPr>
          </w:p>
        </w:tc>
        <w:tc>
          <w:tcPr>
            <w:tcW w:w="709" w:type="dxa"/>
            <w:vMerge w:val="continue"/>
            <w:noWrap w:val="0"/>
            <w:vAlign w:val="center"/>
          </w:tcPr>
          <w:p w14:paraId="5EB36694">
            <w:pPr>
              <w:spacing w:line="240" w:lineRule="exact"/>
              <w:rPr>
                <w:rFonts w:hint="eastAsia" w:ascii="仿宋" w:hAnsi="仿宋" w:eastAsia="仿宋" w:cs="仿宋_GB2312"/>
                <w:color w:val="auto"/>
                <w:sz w:val="24"/>
                <w:szCs w:val="24"/>
                <w:lang w:val="zh-CN"/>
              </w:rPr>
            </w:pPr>
          </w:p>
        </w:tc>
        <w:tc>
          <w:tcPr>
            <w:tcW w:w="4483" w:type="dxa"/>
            <w:noWrap w:val="0"/>
            <w:vAlign w:val="center"/>
          </w:tcPr>
          <w:p w14:paraId="379506E2">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lang w:val="zh-CN"/>
              </w:rPr>
              <w:t>（3）具有履行合同所必需的设备和专业技术能力</w:t>
            </w:r>
          </w:p>
        </w:tc>
        <w:tc>
          <w:tcPr>
            <w:tcW w:w="3760" w:type="dxa"/>
            <w:vMerge w:val="continue"/>
            <w:noWrap w:val="0"/>
            <w:vAlign w:val="center"/>
          </w:tcPr>
          <w:p w14:paraId="0B3299DE">
            <w:pPr>
              <w:spacing w:line="240" w:lineRule="exact"/>
              <w:rPr>
                <w:rFonts w:hint="eastAsia" w:ascii="仿宋" w:hAnsi="仿宋" w:eastAsia="仿宋"/>
                <w:color w:val="auto"/>
                <w:sz w:val="24"/>
                <w:szCs w:val="24"/>
              </w:rPr>
            </w:pPr>
          </w:p>
        </w:tc>
      </w:tr>
      <w:tr w14:paraId="72551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2D1195CA">
            <w:pPr>
              <w:spacing w:line="240" w:lineRule="exact"/>
              <w:jc w:val="center"/>
              <w:rPr>
                <w:rFonts w:hint="eastAsia" w:ascii="仿宋" w:hAnsi="仿宋" w:eastAsia="仿宋"/>
                <w:color w:val="auto"/>
                <w:sz w:val="24"/>
                <w:szCs w:val="24"/>
              </w:rPr>
            </w:pPr>
          </w:p>
        </w:tc>
        <w:tc>
          <w:tcPr>
            <w:tcW w:w="709" w:type="dxa"/>
            <w:vMerge w:val="continue"/>
            <w:noWrap w:val="0"/>
            <w:vAlign w:val="center"/>
          </w:tcPr>
          <w:p w14:paraId="30A4817A">
            <w:pPr>
              <w:spacing w:line="240" w:lineRule="exact"/>
              <w:rPr>
                <w:rFonts w:hint="eastAsia" w:ascii="仿宋" w:hAnsi="仿宋" w:eastAsia="仿宋" w:cs="仿宋_GB2312"/>
                <w:color w:val="auto"/>
                <w:sz w:val="24"/>
                <w:szCs w:val="24"/>
                <w:lang w:val="zh-CN"/>
              </w:rPr>
            </w:pPr>
          </w:p>
        </w:tc>
        <w:tc>
          <w:tcPr>
            <w:tcW w:w="4483" w:type="dxa"/>
            <w:noWrap w:val="0"/>
            <w:vAlign w:val="center"/>
          </w:tcPr>
          <w:p w14:paraId="3AD7A6B7">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lang w:val="zh-CN"/>
              </w:rPr>
              <w:t>（4）有依法缴纳税收和社会保障金的良好记录</w:t>
            </w:r>
          </w:p>
        </w:tc>
        <w:tc>
          <w:tcPr>
            <w:tcW w:w="3760" w:type="dxa"/>
            <w:vMerge w:val="continue"/>
            <w:noWrap w:val="0"/>
            <w:vAlign w:val="center"/>
          </w:tcPr>
          <w:p w14:paraId="0E42E8B9">
            <w:pPr>
              <w:spacing w:line="240" w:lineRule="exact"/>
              <w:rPr>
                <w:rFonts w:hint="eastAsia" w:ascii="仿宋" w:hAnsi="仿宋" w:eastAsia="仿宋"/>
                <w:color w:val="auto"/>
                <w:sz w:val="24"/>
                <w:szCs w:val="24"/>
              </w:rPr>
            </w:pPr>
          </w:p>
        </w:tc>
      </w:tr>
      <w:tr w14:paraId="2515B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71102259">
            <w:pPr>
              <w:spacing w:line="240" w:lineRule="exact"/>
              <w:jc w:val="center"/>
              <w:rPr>
                <w:rFonts w:hint="eastAsia" w:ascii="仿宋" w:hAnsi="仿宋" w:eastAsia="仿宋"/>
                <w:color w:val="auto"/>
                <w:sz w:val="24"/>
                <w:szCs w:val="24"/>
              </w:rPr>
            </w:pPr>
          </w:p>
        </w:tc>
        <w:tc>
          <w:tcPr>
            <w:tcW w:w="709" w:type="dxa"/>
            <w:vMerge w:val="continue"/>
            <w:noWrap w:val="0"/>
            <w:vAlign w:val="center"/>
          </w:tcPr>
          <w:p w14:paraId="01AB3C23">
            <w:pPr>
              <w:spacing w:line="240" w:lineRule="exact"/>
              <w:rPr>
                <w:rFonts w:hint="eastAsia" w:ascii="仿宋" w:hAnsi="仿宋" w:eastAsia="仿宋" w:cs="仿宋_GB2312"/>
                <w:color w:val="auto"/>
                <w:sz w:val="24"/>
                <w:szCs w:val="24"/>
                <w:lang w:val="zh-CN"/>
              </w:rPr>
            </w:pPr>
          </w:p>
        </w:tc>
        <w:tc>
          <w:tcPr>
            <w:tcW w:w="4483" w:type="dxa"/>
            <w:noWrap w:val="0"/>
            <w:vAlign w:val="center"/>
          </w:tcPr>
          <w:p w14:paraId="167C1764">
            <w:pPr>
              <w:spacing w:line="240" w:lineRule="exact"/>
              <w:rPr>
                <w:rFonts w:hint="eastAsia" w:ascii="仿宋" w:hAnsi="仿宋" w:eastAsia="仿宋" w:cs="仿宋_GB2312"/>
                <w:color w:val="auto"/>
                <w:sz w:val="24"/>
                <w:szCs w:val="24"/>
                <w:lang w:val="zh-CN"/>
              </w:rPr>
            </w:pPr>
            <w:r>
              <w:rPr>
                <w:rFonts w:hint="eastAsia" w:ascii="仿宋" w:hAnsi="仿宋" w:eastAsia="仿宋"/>
                <w:color w:val="auto"/>
                <w:sz w:val="24"/>
                <w:szCs w:val="24"/>
              </w:rPr>
              <w:t>（5）参加政府采购活动前三年内，在经营活动中没有重大违法记录</w:t>
            </w:r>
          </w:p>
        </w:tc>
        <w:tc>
          <w:tcPr>
            <w:tcW w:w="3760" w:type="dxa"/>
            <w:vMerge w:val="continue"/>
            <w:noWrap w:val="0"/>
            <w:vAlign w:val="center"/>
          </w:tcPr>
          <w:p w14:paraId="48D2D842">
            <w:pPr>
              <w:spacing w:line="240" w:lineRule="exact"/>
              <w:rPr>
                <w:rFonts w:hint="eastAsia" w:ascii="仿宋" w:hAnsi="仿宋" w:eastAsia="仿宋"/>
                <w:color w:val="auto"/>
                <w:sz w:val="24"/>
                <w:szCs w:val="24"/>
              </w:rPr>
            </w:pPr>
          </w:p>
        </w:tc>
      </w:tr>
      <w:tr w14:paraId="7D746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14:paraId="6E0F01DB">
            <w:pPr>
              <w:spacing w:line="240" w:lineRule="exact"/>
              <w:jc w:val="center"/>
              <w:rPr>
                <w:rFonts w:hint="eastAsia" w:ascii="仿宋" w:hAnsi="仿宋" w:eastAsia="仿宋"/>
                <w:color w:val="auto"/>
                <w:sz w:val="24"/>
                <w:szCs w:val="24"/>
              </w:rPr>
            </w:pPr>
          </w:p>
        </w:tc>
        <w:tc>
          <w:tcPr>
            <w:tcW w:w="709" w:type="dxa"/>
            <w:vMerge w:val="continue"/>
            <w:noWrap w:val="0"/>
            <w:vAlign w:val="center"/>
          </w:tcPr>
          <w:p w14:paraId="18A53CFA">
            <w:pPr>
              <w:spacing w:line="240" w:lineRule="exact"/>
              <w:rPr>
                <w:rFonts w:hint="eastAsia" w:ascii="仿宋" w:hAnsi="仿宋" w:eastAsia="仿宋" w:cs="仿宋_GB2312"/>
                <w:color w:val="auto"/>
                <w:sz w:val="24"/>
                <w:szCs w:val="24"/>
                <w:lang w:val="zh-CN"/>
              </w:rPr>
            </w:pPr>
          </w:p>
        </w:tc>
        <w:tc>
          <w:tcPr>
            <w:tcW w:w="4483" w:type="dxa"/>
            <w:noWrap w:val="0"/>
            <w:vAlign w:val="center"/>
          </w:tcPr>
          <w:p w14:paraId="774ADB51">
            <w:pPr>
              <w:spacing w:line="240" w:lineRule="exact"/>
              <w:rPr>
                <w:rFonts w:hint="eastAsia" w:ascii="仿宋" w:hAnsi="仿宋" w:eastAsia="仿宋"/>
                <w:color w:val="auto"/>
                <w:sz w:val="24"/>
                <w:szCs w:val="24"/>
              </w:rPr>
            </w:pPr>
            <w:r>
              <w:rPr>
                <w:rFonts w:hint="eastAsia" w:ascii="仿宋" w:hAnsi="仿宋" w:eastAsia="仿宋"/>
                <w:color w:val="auto"/>
                <w:sz w:val="24"/>
                <w:szCs w:val="24"/>
              </w:rPr>
              <w:t>（6）法律、行政法规规定的其他条件</w:t>
            </w:r>
          </w:p>
        </w:tc>
        <w:tc>
          <w:tcPr>
            <w:tcW w:w="3760" w:type="dxa"/>
            <w:noWrap w:val="0"/>
            <w:vAlign w:val="center"/>
          </w:tcPr>
          <w:p w14:paraId="2AD5DCDE">
            <w:pPr>
              <w:spacing w:line="240" w:lineRule="exact"/>
              <w:rPr>
                <w:rFonts w:hint="eastAsia" w:ascii="仿宋" w:hAnsi="仿宋" w:eastAsia="仿宋"/>
                <w:color w:val="auto"/>
                <w:sz w:val="24"/>
                <w:szCs w:val="24"/>
              </w:rPr>
            </w:pPr>
          </w:p>
        </w:tc>
      </w:tr>
      <w:tr w14:paraId="2589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noWrap w:val="0"/>
            <w:vAlign w:val="center"/>
          </w:tcPr>
          <w:p w14:paraId="482B440F">
            <w:pPr>
              <w:spacing w:line="240" w:lineRule="exact"/>
              <w:jc w:val="center"/>
              <w:rPr>
                <w:rFonts w:hint="eastAsia" w:ascii="仿宋" w:hAnsi="仿宋" w:eastAsia="仿宋"/>
                <w:color w:val="auto"/>
                <w:sz w:val="24"/>
                <w:szCs w:val="24"/>
              </w:rPr>
            </w:pPr>
            <w:r>
              <w:rPr>
                <w:rFonts w:hint="eastAsia" w:ascii="仿宋" w:hAnsi="仿宋" w:eastAsia="仿宋"/>
                <w:color w:val="auto"/>
                <w:sz w:val="24"/>
                <w:szCs w:val="24"/>
                <w:lang w:val="en-US" w:eastAsia="zh-CN"/>
              </w:rPr>
              <w:t>2</w:t>
            </w:r>
          </w:p>
        </w:tc>
        <w:tc>
          <w:tcPr>
            <w:tcW w:w="5192" w:type="dxa"/>
            <w:gridSpan w:val="2"/>
            <w:noWrap w:val="0"/>
            <w:vAlign w:val="center"/>
          </w:tcPr>
          <w:p w14:paraId="5E1170CA">
            <w:pPr>
              <w:spacing w:line="240" w:lineRule="exact"/>
              <w:rPr>
                <w:rFonts w:hint="eastAsia" w:ascii="仿宋" w:hAnsi="仿宋" w:eastAsia="仿宋"/>
                <w:color w:val="auto"/>
                <w:sz w:val="24"/>
                <w:szCs w:val="24"/>
              </w:rPr>
            </w:pPr>
            <w:r>
              <w:rPr>
                <w:rFonts w:hint="eastAsia" w:ascii="仿宋" w:hAnsi="仿宋" w:eastAsia="仿宋"/>
                <w:color w:val="auto"/>
                <w:sz w:val="24"/>
                <w:szCs w:val="24"/>
              </w:rPr>
              <w:t>磋商保证金</w:t>
            </w:r>
          </w:p>
        </w:tc>
        <w:tc>
          <w:tcPr>
            <w:tcW w:w="3760" w:type="dxa"/>
            <w:noWrap w:val="0"/>
            <w:vAlign w:val="center"/>
          </w:tcPr>
          <w:p w14:paraId="0552252C">
            <w:pPr>
              <w:spacing w:line="240" w:lineRule="exact"/>
              <w:rPr>
                <w:rFonts w:hint="eastAsia" w:ascii="仿宋" w:hAnsi="仿宋" w:eastAsia="仿宋"/>
                <w:color w:val="auto"/>
                <w:sz w:val="24"/>
                <w:szCs w:val="24"/>
              </w:rPr>
            </w:pPr>
            <w:r>
              <w:rPr>
                <w:rFonts w:hint="eastAsia" w:ascii="仿宋" w:hAnsi="仿宋" w:eastAsia="仿宋"/>
                <w:color w:val="auto"/>
                <w:sz w:val="24"/>
                <w:szCs w:val="24"/>
              </w:rPr>
              <w:t>保证金到账截止时间前提交足额磋商保证金，按照文件的规定提交磋商保证金</w:t>
            </w:r>
          </w:p>
        </w:tc>
      </w:tr>
    </w:tbl>
    <w:p w14:paraId="28C23C2B">
      <w:pPr>
        <w:snapToGrid w:val="0"/>
        <w:spacing w:line="400" w:lineRule="exact"/>
        <w:ind w:firstLine="480" w:firstLineChars="200"/>
        <w:rPr>
          <w:rFonts w:hint="eastAsia" w:ascii="仿宋" w:hAnsi="仿宋" w:eastAsia="仿宋"/>
          <w:color w:val="auto"/>
          <w:kern w:val="0"/>
          <w:sz w:val="24"/>
          <w:szCs w:val="24"/>
        </w:rPr>
      </w:pPr>
      <w:r>
        <w:rPr>
          <w:rFonts w:hint="eastAsia" w:ascii="仿宋" w:hAnsi="仿宋" w:eastAsia="仿宋" w:cs="宋体"/>
          <w:color w:val="auto"/>
          <w:kern w:val="0"/>
          <w:sz w:val="24"/>
          <w:szCs w:val="24"/>
        </w:rPr>
        <w:t>2.符合性检查。依据竞争性磋商文件的规定，从响应文件的有效性、完整性和对竞争性磋商文件的响应程度进行审查，以确定是否对竞争性磋商文件的实质性要求作出响应。</w:t>
      </w:r>
      <w:r>
        <w:rPr>
          <w:rFonts w:hint="eastAsia" w:ascii="仿宋" w:hAnsi="仿宋" w:eastAsia="仿宋"/>
          <w:color w:val="auto"/>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9"/>
        <w:gridCol w:w="1984"/>
        <w:gridCol w:w="5410"/>
      </w:tblGrid>
      <w:tr w14:paraId="6319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294B2844">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序号</w:t>
            </w:r>
          </w:p>
        </w:tc>
        <w:tc>
          <w:tcPr>
            <w:tcW w:w="3403" w:type="dxa"/>
            <w:gridSpan w:val="2"/>
            <w:tcBorders>
              <w:top w:val="single" w:color="auto" w:sz="4" w:space="0"/>
              <w:left w:val="single" w:color="auto" w:sz="4" w:space="0"/>
              <w:bottom w:val="single" w:color="auto" w:sz="4" w:space="0"/>
              <w:right w:val="single" w:color="auto" w:sz="4" w:space="0"/>
            </w:tcBorders>
            <w:noWrap w:val="0"/>
            <w:vAlign w:val="center"/>
          </w:tcPr>
          <w:p w14:paraId="118A4F26">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评审因素</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52090D99">
            <w:pPr>
              <w:spacing w:line="240" w:lineRule="exact"/>
              <w:jc w:val="center"/>
              <w:rPr>
                <w:rFonts w:ascii="仿宋" w:hAnsi="仿宋" w:eastAsia="仿宋" w:cs="宋体"/>
                <w:b/>
                <w:color w:val="auto"/>
                <w:kern w:val="0"/>
                <w:sz w:val="24"/>
                <w:szCs w:val="24"/>
              </w:rPr>
            </w:pPr>
            <w:r>
              <w:rPr>
                <w:rFonts w:hint="eastAsia" w:ascii="仿宋" w:hAnsi="仿宋" w:eastAsia="仿宋" w:cs="宋体"/>
                <w:b/>
                <w:color w:val="auto"/>
                <w:kern w:val="0"/>
                <w:sz w:val="24"/>
                <w:szCs w:val="24"/>
              </w:rPr>
              <w:t>评审标准</w:t>
            </w:r>
          </w:p>
        </w:tc>
      </w:tr>
      <w:tr w14:paraId="3C56F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4CA18819">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1</w:t>
            </w:r>
          </w:p>
        </w:tc>
        <w:tc>
          <w:tcPr>
            <w:tcW w:w="1419" w:type="dxa"/>
            <w:vMerge w:val="restart"/>
            <w:tcBorders>
              <w:top w:val="single" w:color="auto" w:sz="4" w:space="0"/>
              <w:left w:val="single" w:color="auto" w:sz="4" w:space="0"/>
              <w:bottom w:val="single" w:color="auto" w:sz="4" w:space="0"/>
              <w:right w:val="single" w:color="auto" w:sz="4" w:space="0"/>
            </w:tcBorders>
            <w:noWrap w:val="0"/>
            <w:vAlign w:val="center"/>
          </w:tcPr>
          <w:p w14:paraId="0532195B">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有效性审查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4366181">
            <w:pPr>
              <w:spacing w:line="240" w:lineRule="exact"/>
              <w:rPr>
                <w:rFonts w:hint="eastAsia" w:ascii="仿宋" w:hAnsi="仿宋" w:eastAsia="仿宋" w:cs="宋体"/>
                <w:color w:val="auto"/>
                <w:kern w:val="0"/>
                <w:sz w:val="24"/>
                <w:szCs w:val="24"/>
              </w:rPr>
            </w:pPr>
            <w:r>
              <w:rPr>
                <w:rFonts w:hint="eastAsia" w:ascii="仿宋" w:hAnsi="仿宋" w:eastAsia="仿宋"/>
                <w:color w:val="auto"/>
                <w:sz w:val="24"/>
                <w:szCs w:val="24"/>
              </w:rPr>
              <w:t>响应文件签署</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11922F31">
            <w:pPr>
              <w:spacing w:line="240" w:lineRule="exact"/>
              <w:rPr>
                <w:rFonts w:hint="eastAsia" w:ascii="仿宋" w:hAnsi="仿宋" w:eastAsia="仿宋" w:cs="宋体"/>
                <w:color w:val="auto"/>
                <w:kern w:val="0"/>
                <w:sz w:val="24"/>
                <w:szCs w:val="24"/>
              </w:rPr>
            </w:pPr>
            <w:r>
              <w:rPr>
                <w:rFonts w:hint="eastAsia" w:ascii="仿宋" w:hAnsi="仿宋" w:eastAsia="仿宋"/>
                <w:color w:val="auto"/>
                <w:sz w:val="24"/>
                <w:szCs w:val="24"/>
              </w:rPr>
              <w:t>响应文件上法定代表人或其授权代表人的签字齐全。</w:t>
            </w:r>
          </w:p>
        </w:tc>
      </w:tr>
      <w:tr w14:paraId="43F28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AE6D872">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14:paraId="50C7E9D7">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414CAC68">
            <w:pPr>
              <w:spacing w:line="240" w:lineRule="exact"/>
              <w:rPr>
                <w:rFonts w:hint="eastAsia" w:ascii="仿宋" w:hAnsi="仿宋" w:eastAsia="仿宋"/>
                <w:color w:val="auto"/>
                <w:sz w:val="24"/>
                <w:szCs w:val="24"/>
              </w:rPr>
            </w:pPr>
            <w:r>
              <w:rPr>
                <w:rFonts w:hint="eastAsia" w:ascii="仿宋" w:hAnsi="仿宋" w:eastAsia="仿宋"/>
                <w:color w:val="auto"/>
                <w:sz w:val="24"/>
                <w:szCs w:val="24"/>
              </w:rPr>
              <w:t>法定代表人身份证明及授权委托书</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53B085E5">
            <w:pPr>
              <w:spacing w:line="240" w:lineRule="exact"/>
              <w:rPr>
                <w:rFonts w:hint="eastAsia" w:ascii="仿宋" w:hAnsi="仿宋" w:eastAsia="仿宋"/>
                <w:color w:val="auto"/>
                <w:sz w:val="24"/>
                <w:szCs w:val="24"/>
              </w:rPr>
            </w:pPr>
            <w:r>
              <w:rPr>
                <w:rFonts w:hint="eastAsia" w:ascii="仿宋" w:hAnsi="仿宋" w:eastAsia="仿宋"/>
                <w:color w:val="auto"/>
                <w:sz w:val="24"/>
                <w:szCs w:val="24"/>
              </w:rPr>
              <w:t>法定代表人身份证明及授权委托书有效，符合竞争性磋商文件规定的格式，签字或盖章齐全。</w:t>
            </w:r>
          </w:p>
        </w:tc>
      </w:tr>
      <w:tr w14:paraId="3A8BB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4EAF2B06">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14:paraId="09D02008">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77F0079C">
            <w:pPr>
              <w:spacing w:line="240" w:lineRule="exact"/>
              <w:rPr>
                <w:rFonts w:hint="eastAsia" w:ascii="仿宋" w:hAnsi="仿宋" w:eastAsia="仿宋" w:cs="仿宋_GB2312"/>
                <w:color w:val="auto"/>
                <w:sz w:val="24"/>
                <w:szCs w:val="24"/>
                <w:lang w:val="zh-CN"/>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43F57E22">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lang w:val="zh-CN"/>
              </w:rPr>
              <w:t>每个分包只能有一个</w:t>
            </w: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方案。</w:t>
            </w:r>
          </w:p>
        </w:tc>
      </w:tr>
      <w:tr w14:paraId="3917D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73A2C171">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14:paraId="41AED819">
            <w:pPr>
              <w:widowControl/>
              <w:jc w:val="left"/>
              <w:rPr>
                <w:rFonts w:hint="eastAsia" w:ascii="仿宋" w:hAnsi="仿宋" w:eastAsia="仿宋" w:cs="宋体"/>
                <w:color w:val="auto"/>
                <w:kern w:val="0"/>
                <w:sz w:val="24"/>
                <w:szCs w:val="24"/>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5FA31B1D">
            <w:pPr>
              <w:spacing w:line="240" w:lineRule="exact"/>
              <w:rPr>
                <w:rFonts w:hint="eastAsia" w:ascii="仿宋" w:hAnsi="仿宋" w:eastAsia="仿宋" w:cs="仿宋_GB2312"/>
                <w:color w:val="auto"/>
                <w:sz w:val="24"/>
                <w:szCs w:val="24"/>
                <w:lang w:val="zh-CN"/>
              </w:rPr>
            </w:pPr>
            <w:r>
              <w:rPr>
                <w:rFonts w:hint="eastAsia" w:ascii="仿宋" w:hAnsi="仿宋" w:eastAsia="仿宋"/>
                <w:color w:val="auto"/>
                <w:sz w:val="24"/>
                <w:szCs w:val="24"/>
              </w:rPr>
              <w:t>报价唯一</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6604202E">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lang w:val="zh-CN"/>
              </w:rPr>
              <w:t>只能在采购预算范围内报价，</w:t>
            </w:r>
            <w:r>
              <w:rPr>
                <w:rFonts w:hint="eastAsia" w:ascii="仿宋" w:hAnsi="仿宋" w:eastAsia="仿宋"/>
                <w:color w:val="auto"/>
                <w:sz w:val="24"/>
                <w:szCs w:val="24"/>
              </w:rPr>
              <w:t>只能有一个有效报价，不得提交选择性报价。</w:t>
            </w:r>
          </w:p>
        </w:tc>
      </w:tr>
      <w:tr w14:paraId="7B3C6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14:paraId="0B23824E">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2</w:t>
            </w:r>
          </w:p>
        </w:tc>
        <w:tc>
          <w:tcPr>
            <w:tcW w:w="1419" w:type="dxa"/>
            <w:tcBorders>
              <w:top w:val="single" w:color="auto" w:sz="4" w:space="0"/>
              <w:left w:val="single" w:color="auto" w:sz="4" w:space="0"/>
              <w:bottom w:val="single" w:color="auto" w:sz="4" w:space="0"/>
              <w:right w:val="single" w:color="auto" w:sz="4" w:space="0"/>
            </w:tcBorders>
            <w:noWrap w:val="0"/>
            <w:vAlign w:val="center"/>
          </w:tcPr>
          <w:p w14:paraId="57F4129B">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完整性审查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0D7A53C">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文件份数</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0EF9C176">
            <w:pPr>
              <w:spacing w:line="240" w:lineRule="exact"/>
              <w:rPr>
                <w:rFonts w:hint="eastAsia" w:ascii="仿宋" w:hAnsi="仿宋" w:eastAsia="仿宋" w:cs="宋体"/>
                <w:color w:val="auto"/>
                <w:kern w:val="0"/>
                <w:sz w:val="24"/>
                <w:szCs w:val="24"/>
              </w:rPr>
            </w:pPr>
            <w:r>
              <w:rPr>
                <w:rFonts w:hint="eastAsia" w:ascii="仿宋" w:hAnsi="仿宋" w:eastAsia="仿宋" w:cs="仿宋_GB2312"/>
                <w:color w:val="auto"/>
                <w:sz w:val="24"/>
                <w:szCs w:val="24"/>
              </w:rPr>
              <w:t>响应</w:t>
            </w:r>
            <w:r>
              <w:rPr>
                <w:rFonts w:hint="eastAsia" w:ascii="仿宋" w:hAnsi="仿宋" w:eastAsia="仿宋" w:cs="仿宋_GB2312"/>
                <w:color w:val="auto"/>
                <w:sz w:val="24"/>
                <w:szCs w:val="24"/>
                <w:lang w:val="zh-CN"/>
              </w:rPr>
              <w:t>文件正、副本数量，符合</w:t>
            </w:r>
            <w:r>
              <w:rPr>
                <w:rFonts w:hint="eastAsia" w:ascii="仿宋" w:hAnsi="仿宋" w:eastAsia="仿宋" w:cs="仿宋_GB2312"/>
                <w:color w:val="auto"/>
                <w:sz w:val="24"/>
                <w:szCs w:val="24"/>
              </w:rPr>
              <w:t>竞争性磋商</w:t>
            </w:r>
            <w:r>
              <w:rPr>
                <w:rFonts w:hint="eastAsia" w:ascii="仿宋" w:hAnsi="仿宋" w:eastAsia="仿宋" w:cs="仿宋_GB2312"/>
                <w:color w:val="auto"/>
                <w:sz w:val="24"/>
                <w:szCs w:val="24"/>
                <w:lang w:val="zh-CN"/>
              </w:rPr>
              <w:t>文件要求。</w:t>
            </w:r>
          </w:p>
        </w:tc>
      </w:tr>
      <w:tr w14:paraId="3E0D7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14:paraId="304B1810">
            <w:pPr>
              <w:spacing w:line="240" w:lineRule="exact"/>
              <w:jc w:val="center"/>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3</w:t>
            </w:r>
          </w:p>
        </w:tc>
        <w:tc>
          <w:tcPr>
            <w:tcW w:w="1419" w:type="dxa"/>
            <w:vMerge w:val="restart"/>
            <w:tcBorders>
              <w:top w:val="single" w:color="auto" w:sz="4" w:space="0"/>
              <w:left w:val="single" w:color="auto" w:sz="4" w:space="0"/>
              <w:bottom w:val="single" w:color="auto" w:sz="4" w:space="0"/>
              <w:right w:val="single" w:color="auto" w:sz="4" w:space="0"/>
            </w:tcBorders>
            <w:noWrap w:val="0"/>
            <w:vAlign w:val="center"/>
          </w:tcPr>
          <w:p w14:paraId="2456E2C4">
            <w:pPr>
              <w:spacing w:line="240" w:lineRule="exact"/>
              <w:rPr>
                <w:rFonts w:hint="eastAsia" w:ascii="仿宋" w:hAnsi="仿宋" w:eastAsia="仿宋" w:cs="仿宋_GB2312"/>
                <w:color w:val="auto"/>
                <w:sz w:val="24"/>
                <w:szCs w:val="24"/>
                <w:lang w:val="zh-CN"/>
              </w:rPr>
            </w:pPr>
            <w:r>
              <w:rPr>
                <w:rFonts w:hint="eastAsia" w:ascii="仿宋" w:hAnsi="仿宋" w:eastAsia="仿宋" w:cs="宋体"/>
                <w:color w:val="auto"/>
                <w:kern w:val="0"/>
                <w:sz w:val="24"/>
                <w:szCs w:val="24"/>
              </w:rPr>
              <w:t>竞争性磋商文件的响应程度审查</w:t>
            </w:r>
          </w:p>
        </w:tc>
        <w:tc>
          <w:tcPr>
            <w:tcW w:w="1984" w:type="dxa"/>
            <w:tcBorders>
              <w:top w:val="single" w:color="auto" w:sz="4" w:space="0"/>
              <w:left w:val="single" w:color="auto" w:sz="4" w:space="0"/>
              <w:bottom w:val="single" w:color="auto" w:sz="4" w:space="0"/>
              <w:right w:val="single" w:color="auto" w:sz="4" w:space="0"/>
            </w:tcBorders>
            <w:noWrap w:val="0"/>
            <w:vAlign w:val="center"/>
          </w:tcPr>
          <w:p w14:paraId="2BCFAD34">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响应文件内容</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4438B525">
            <w:pPr>
              <w:pStyle w:val="32"/>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对竞争性磋商文件第二、三篇规定的磋商内容作出响应。</w:t>
            </w:r>
          </w:p>
        </w:tc>
      </w:tr>
      <w:tr w14:paraId="1ACD6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14:paraId="78ABAB73">
            <w:pPr>
              <w:widowControl/>
              <w:jc w:val="left"/>
              <w:rPr>
                <w:rFonts w:hint="eastAsia" w:ascii="仿宋" w:hAnsi="仿宋" w:eastAsia="仿宋" w:cs="宋体"/>
                <w:color w:val="auto"/>
                <w:kern w:val="0"/>
                <w:sz w:val="24"/>
                <w:szCs w:val="24"/>
              </w:rPr>
            </w:pPr>
          </w:p>
        </w:tc>
        <w:tc>
          <w:tcPr>
            <w:tcW w:w="1419" w:type="dxa"/>
            <w:vMerge w:val="continue"/>
            <w:tcBorders>
              <w:top w:val="single" w:color="auto" w:sz="4" w:space="0"/>
              <w:left w:val="single" w:color="auto" w:sz="4" w:space="0"/>
              <w:bottom w:val="single" w:color="auto" w:sz="4" w:space="0"/>
              <w:right w:val="single" w:color="auto" w:sz="4" w:space="0"/>
            </w:tcBorders>
            <w:noWrap w:val="0"/>
            <w:vAlign w:val="center"/>
          </w:tcPr>
          <w:p w14:paraId="41879E6B">
            <w:pPr>
              <w:widowControl/>
              <w:jc w:val="left"/>
              <w:rPr>
                <w:rFonts w:hint="eastAsia" w:ascii="仿宋" w:hAnsi="仿宋" w:eastAsia="仿宋" w:cs="仿宋_GB2312"/>
                <w:color w:val="auto"/>
                <w:sz w:val="24"/>
                <w:szCs w:val="24"/>
                <w:lang w:val="zh-CN"/>
              </w:rPr>
            </w:pPr>
          </w:p>
        </w:tc>
        <w:tc>
          <w:tcPr>
            <w:tcW w:w="1984" w:type="dxa"/>
            <w:tcBorders>
              <w:top w:val="single" w:color="auto" w:sz="4" w:space="0"/>
              <w:left w:val="single" w:color="auto" w:sz="4" w:space="0"/>
              <w:bottom w:val="single" w:color="auto" w:sz="4" w:space="0"/>
              <w:right w:val="single" w:color="auto" w:sz="4" w:space="0"/>
            </w:tcBorders>
            <w:noWrap w:val="0"/>
            <w:vAlign w:val="center"/>
          </w:tcPr>
          <w:p w14:paraId="132F9C0E">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磋商有效期</w:t>
            </w:r>
          </w:p>
        </w:tc>
        <w:tc>
          <w:tcPr>
            <w:tcW w:w="5410" w:type="dxa"/>
            <w:tcBorders>
              <w:top w:val="single" w:color="auto" w:sz="4" w:space="0"/>
              <w:left w:val="single" w:color="auto" w:sz="4" w:space="0"/>
              <w:bottom w:val="single" w:color="auto" w:sz="4" w:space="0"/>
              <w:right w:val="single" w:color="auto" w:sz="4" w:space="0"/>
            </w:tcBorders>
            <w:noWrap w:val="0"/>
            <w:vAlign w:val="center"/>
          </w:tcPr>
          <w:p w14:paraId="0766D166">
            <w:pPr>
              <w:spacing w:line="240" w:lineRule="exact"/>
              <w:rPr>
                <w:rFonts w:hint="eastAsia" w:ascii="仿宋" w:hAnsi="仿宋" w:eastAsia="仿宋" w:cs="宋体"/>
                <w:color w:val="auto"/>
                <w:kern w:val="0"/>
                <w:sz w:val="24"/>
                <w:szCs w:val="24"/>
              </w:rPr>
            </w:pPr>
            <w:r>
              <w:rPr>
                <w:rFonts w:hint="eastAsia" w:ascii="仿宋" w:hAnsi="仿宋" w:eastAsia="仿宋" w:cs="宋体"/>
                <w:color w:val="auto"/>
                <w:kern w:val="0"/>
                <w:sz w:val="24"/>
                <w:szCs w:val="24"/>
              </w:rPr>
              <w:t>满足磋商文件</w:t>
            </w:r>
            <w:r>
              <w:rPr>
                <w:rFonts w:hint="eastAsia" w:ascii="仿宋" w:hAnsi="仿宋" w:eastAsia="仿宋" w:cs="仿宋_GB2312"/>
                <w:color w:val="auto"/>
                <w:sz w:val="24"/>
                <w:szCs w:val="24"/>
                <w:lang w:val="zh-CN"/>
              </w:rPr>
              <w:t>规定。</w:t>
            </w:r>
          </w:p>
        </w:tc>
      </w:tr>
    </w:tbl>
    <w:p w14:paraId="0EF58A55">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AC76C6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（四）磋商小组要求供应商澄清、说明或者更正响应文件应当以书面形式作出。供应商的澄清、说明或者更正应当由法定代表人或其授权代表签字或者加盖公章。由授权代表签字的，应当附法定代表人授权书。</w:t>
      </w:r>
    </w:p>
    <w:p w14:paraId="422E7055">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（五）在磋商过程中磋商的任何一方不得向他人透露与磋商有关的技术资料、价格或其他信息。</w:t>
      </w:r>
    </w:p>
    <w:p w14:paraId="7220E20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7282EE67">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（七）供应商在磋商时作出的所有书面承诺须由法定代表人或其授权代表签字。</w:t>
      </w:r>
    </w:p>
    <w:p w14:paraId="1325359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（八）经磋商确定最终采购需求且磋商结束后，供应商应当按照竞争性磋商文件的变动情况和磋商小组的要求重新提交响应文件或重新</w:t>
      </w:r>
      <w:r>
        <w:rPr>
          <w:rFonts w:hint="eastAsia" w:ascii="仿宋" w:hAnsi="仿宋" w:eastAsia="仿宋"/>
          <w:color w:val="auto"/>
          <w:sz w:val="24"/>
          <w:szCs w:val="24"/>
          <w:lang w:eastAsia="zh-CN"/>
        </w:rPr>
        <w:t>作出</w:t>
      </w:r>
      <w:r>
        <w:rPr>
          <w:rFonts w:hint="eastAsia" w:ascii="仿宋" w:hAnsi="仿宋" w:eastAsia="仿宋"/>
          <w:color w:val="auto"/>
          <w:sz w:val="24"/>
          <w:szCs w:val="24"/>
        </w:rPr>
        <w:t>相关的书面承诺，最后书面提交最后报价及有关承诺（填写《最后报价表》并提交）。</w:t>
      </w:r>
      <w:r>
        <w:rPr>
          <w:rFonts w:ascii="仿宋" w:hAnsi="仿宋" w:eastAsia="仿宋"/>
          <w:color w:val="auto"/>
          <w:sz w:val="24"/>
          <w:szCs w:val="24"/>
        </w:rPr>
        <w:t>已提交响应文件</w:t>
      </w:r>
      <w:r>
        <w:rPr>
          <w:rFonts w:hint="eastAsia" w:ascii="仿宋" w:hAnsi="仿宋" w:eastAsia="仿宋"/>
          <w:color w:val="auto"/>
          <w:sz w:val="24"/>
          <w:szCs w:val="24"/>
        </w:rPr>
        <w:t>但未在规定时间内进行最后报价</w:t>
      </w:r>
      <w:r>
        <w:rPr>
          <w:rFonts w:ascii="仿宋" w:hAnsi="仿宋" w:eastAsia="仿宋"/>
          <w:color w:val="auto"/>
          <w:sz w:val="24"/>
          <w:szCs w:val="24"/>
        </w:rPr>
        <w:t>的供应商，</w:t>
      </w:r>
      <w:r>
        <w:rPr>
          <w:rFonts w:hint="eastAsia" w:ascii="仿宋" w:hAnsi="仿宋" w:eastAsia="仿宋"/>
          <w:color w:val="auto"/>
          <w:sz w:val="24"/>
          <w:szCs w:val="24"/>
        </w:rPr>
        <w:t>视为放弃最后报价，以供应商响应文件中的报价为准。</w:t>
      </w:r>
    </w:p>
    <w:p w14:paraId="31F4FEAC">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（九）磋商小组采用综合评分法对提交最后报价的供应商的响应文件和最后报价（含有效书面承诺）进行综合评分。</w:t>
      </w:r>
      <w:r>
        <w:rPr>
          <w:rFonts w:hint="eastAsia" w:ascii="仿宋" w:hAnsi="仿宋" w:eastAsia="仿宋" w:cs="宋体"/>
          <w:color w:val="auto"/>
          <w:kern w:val="0"/>
          <w:sz w:val="24"/>
          <w:szCs w:val="24"/>
        </w:rPr>
        <w:t>综合评分法，是指响应</w:t>
      </w:r>
      <w:r>
        <w:rPr>
          <w:rFonts w:ascii="仿宋" w:hAnsi="仿宋" w:eastAsia="仿宋" w:cs="宋体"/>
          <w:color w:val="auto"/>
          <w:kern w:val="0"/>
          <w:sz w:val="24"/>
          <w:szCs w:val="24"/>
        </w:rPr>
        <w:t>文件满足</w:t>
      </w:r>
      <w:r>
        <w:rPr>
          <w:rFonts w:hint="eastAsia" w:ascii="仿宋" w:hAnsi="仿宋" w:eastAsia="仿宋" w:cs="宋体"/>
          <w:color w:val="auto"/>
          <w:kern w:val="0"/>
          <w:sz w:val="24"/>
          <w:szCs w:val="24"/>
        </w:rPr>
        <w:t>竞争性磋商</w:t>
      </w:r>
      <w:r>
        <w:rPr>
          <w:rFonts w:ascii="仿宋" w:hAnsi="仿宋" w:eastAsia="仿宋" w:cs="宋体"/>
          <w:color w:val="auto"/>
          <w:kern w:val="0"/>
          <w:sz w:val="24"/>
          <w:szCs w:val="24"/>
        </w:rPr>
        <w:t>文件全部实质性要求且按照评审因素的量化指标评审得分最高的供应商为</w:t>
      </w:r>
      <w:r>
        <w:rPr>
          <w:rFonts w:hint="eastAsia" w:ascii="仿宋" w:hAnsi="仿宋" w:eastAsia="仿宋" w:cs="宋体"/>
          <w:color w:val="auto"/>
          <w:kern w:val="0"/>
          <w:sz w:val="24"/>
          <w:szCs w:val="24"/>
        </w:rPr>
        <w:t>成交</w:t>
      </w:r>
      <w:r>
        <w:rPr>
          <w:rFonts w:ascii="仿宋" w:hAnsi="仿宋" w:eastAsia="仿宋" w:cs="宋体"/>
          <w:color w:val="auto"/>
          <w:kern w:val="0"/>
          <w:sz w:val="24"/>
          <w:szCs w:val="24"/>
        </w:rPr>
        <w:t>候选</w:t>
      </w:r>
      <w:r>
        <w:rPr>
          <w:rFonts w:hint="eastAsia" w:ascii="仿宋" w:hAnsi="仿宋" w:eastAsia="仿宋" w:cs="宋体"/>
          <w:color w:val="auto"/>
          <w:kern w:val="0"/>
          <w:sz w:val="24"/>
          <w:szCs w:val="24"/>
        </w:rPr>
        <w:t>供应商</w:t>
      </w:r>
      <w:r>
        <w:rPr>
          <w:rFonts w:ascii="仿宋" w:hAnsi="仿宋" w:eastAsia="仿宋" w:cs="宋体"/>
          <w:color w:val="auto"/>
          <w:kern w:val="0"/>
          <w:sz w:val="24"/>
          <w:szCs w:val="24"/>
        </w:rPr>
        <w:t>的</w:t>
      </w:r>
      <w:r>
        <w:rPr>
          <w:rFonts w:hint="eastAsia" w:ascii="仿宋" w:hAnsi="仿宋" w:eastAsia="仿宋" w:cs="宋体"/>
          <w:color w:val="auto"/>
          <w:kern w:val="0"/>
          <w:sz w:val="24"/>
          <w:szCs w:val="24"/>
        </w:rPr>
        <w:t>评审</w:t>
      </w:r>
      <w:r>
        <w:rPr>
          <w:rFonts w:ascii="仿宋" w:hAnsi="仿宋" w:eastAsia="仿宋" w:cs="宋体"/>
          <w:color w:val="auto"/>
          <w:kern w:val="0"/>
          <w:sz w:val="24"/>
          <w:szCs w:val="24"/>
        </w:rPr>
        <w:t>方法</w:t>
      </w:r>
      <w:r>
        <w:rPr>
          <w:rFonts w:hint="eastAsia" w:ascii="仿宋" w:hAnsi="仿宋" w:eastAsia="仿宋" w:cs="宋体"/>
          <w:color w:val="auto"/>
          <w:kern w:val="0"/>
          <w:sz w:val="24"/>
          <w:szCs w:val="24"/>
        </w:rPr>
        <w:t>。供应商总得分为价格、商务、技术等评定因素分别按照相应权重值计算分项得分后相加，满分为100分</w:t>
      </w:r>
      <w:r>
        <w:rPr>
          <w:rFonts w:hint="eastAsia" w:ascii="仿宋" w:hAnsi="仿宋" w:eastAsia="仿宋"/>
          <w:color w:val="auto"/>
          <w:sz w:val="24"/>
          <w:szCs w:val="24"/>
        </w:rPr>
        <w:t>。（详见评审标准）。</w:t>
      </w:r>
    </w:p>
    <w:p w14:paraId="580E637E">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（十）磋商小组各成员独立对每个</w:t>
      </w:r>
      <w:r>
        <w:rPr>
          <w:rFonts w:ascii="仿宋" w:hAnsi="仿宋" w:eastAsia="仿宋" w:cs="宋体"/>
          <w:color w:val="auto"/>
          <w:kern w:val="0"/>
          <w:sz w:val="24"/>
          <w:szCs w:val="24"/>
        </w:rPr>
        <w:t>实质性</w:t>
      </w:r>
      <w:r>
        <w:rPr>
          <w:rFonts w:hint="eastAsia" w:ascii="仿宋" w:hAnsi="仿宋" w:eastAsia="仿宋" w:cs="宋体"/>
          <w:color w:val="auto"/>
          <w:kern w:val="0"/>
          <w:sz w:val="24"/>
          <w:szCs w:val="24"/>
        </w:rPr>
        <w:t>响应</w:t>
      </w:r>
      <w:r>
        <w:rPr>
          <w:rFonts w:hint="eastAsia" w:ascii="仿宋" w:hAnsi="仿宋" w:eastAsia="仿宋"/>
          <w:color w:val="auto"/>
          <w:sz w:val="24"/>
          <w:szCs w:val="24"/>
        </w:rPr>
        <w:t>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若所</w:t>
      </w:r>
      <w:r>
        <w:rPr>
          <w:rFonts w:ascii="仿宋" w:hAnsi="仿宋" w:eastAsia="仿宋"/>
          <w:color w:val="auto"/>
          <w:sz w:val="24"/>
          <w:szCs w:val="24"/>
        </w:rPr>
        <w:t>推荐的成交</w:t>
      </w:r>
      <w:r>
        <w:rPr>
          <w:rFonts w:hint="eastAsia" w:ascii="仿宋" w:hAnsi="仿宋" w:eastAsia="仿宋"/>
          <w:color w:val="auto"/>
          <w:sz w:val="24"/>
          <w:szCs w:val="24"/>
        </w:rPr>
        <w:t>供应商的技术部分为0分，将失去成为成交候选供应商的资格。</w:t>
      </w:r>
    </w:p>
    <w:p w14:paraId="4F7BC72A">
      <w:pPr>
        <w:pStyle w:val="4"/>
        <w:spacing w:before="0" w:after="0" w:line="440" w:lineRule="exact"/>
        <w:rPr>
          <w:rFonts w:ascii="仿宋" w:hAnsi="仿宋" w:eastAsia="仿宋"/>
          <w:color w:val="auto"/>
          <w:sz w:val="24"/>
          <w:szCs w:val="24"/>
        </w:rPr>
      </w:pPr>
      <w:bookmarkStart w:id="57" w:name="_Toc5625"/>
      <w:r>
        <w:rPr>
          <w:rFonts w:hint="eastAsia" w:ascii="仿宋" w:hAnsi="仿宋" w:eastAsia="仿宋"/>
          <w:color w:val="auto"/>
          <w:sz w:val="24"/>
          <w:szCs w:val="24"/>
        </w:rPr>
        <w:t>二、</w:t>
      </w:r>
      <w:bookmarkStart w:id="58" w:name="_Toc342913394"/>
      <w:bookmarkStart w:id="59" w:name="_Toc102227320"/>
      <w:r>
        <w:rPr>
          <w:rFonts w:hint="eastAsia" w:ascii="仿宋" w:hAnsi="仿宋" w:eastAsia="仿宋"/>
          <w:color w:val="auto"/>
          <w:sz w:val="24"/>
          <w:szCs w:val="24"/>
        </w:rPr>
        <w:t>评审标准</w:t>
      </w:r>
      <w:bookmarkEnd w:id="57"/>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096"/>
        <w:gridCol w:w="831"/>
        <w:gridCol w:w="4304"/>
        <w:gridCol w:w="2931"/>
      </w:tblGrid>
      <w:tr w14:paraId="7901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noWrap w:val="0"/>
            <w:vAlign w:val="center"/>
          </w:tcPr>
          <w:p w14:paraId="466106F9">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096" w:type="dxa"/>
            <w:noWrap w:val="0"/>
            <w:vAlign w:val="center"/>
          </w:tcPr>
          <w:p w14:paraId="4F6B521B">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评分因素</w:t>
            </w:r>
          </w:p>
          <w:p w14:paraId="7DB7C8F4">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及权重</w:t>
            </w:r>
          </w:p>
        </w:tc>
        <w:tc>
          <w:tcPr>
            <w:tcW w:w="831" w:type="dxa"/>
            <w:noWrap w:val="0"/>
            <w:vAlign w:val="center"/>
          </w:tcPr>
          <w:p w14:paraId="32410F49">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分值</w:t>
            </w:r>
          </w:p>
        </w:tc>
        <w:tc>
          <w:tcPr>
            <w:tcW w:w="4304" w:type="dxa"/>
            <w:noWrap w:val="0"/>
            <w:vAlign w:val="center"/>
          </w:tcPr>
          <w:p w14:paraId="060BA08F">
            <w:pPr>
              <w:ind w:firstLine="28"/>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评分标准</w:t>
            </w:r>
          </w:p>
        </w:tc>
        <w:tc>
          <w:tcPr>
            <w:tcW w:w="2931" w:type="dxa"/>
            <w:noWrap w:val="0"/>
            <w:vAlign w:val="center"/>
          </w:tcPr>
          <w:p w14:paraId="1DF35DE3">
            <w:pPr>
              <w:pStyle w:val="189"/>
              <w:spacing w:before="0" w:after="0" w:line="240" w:lineRule="auto"/>
              <w:rPr>
                <w:rFonts w:hint="eastAsia" w:ascii="仿宋" w:hAnsi="仿宋" w:eastAsia="仿宋" w:cs="仿宋"/>
                <w:color w:val="auto"/>
                <w:sz w:val="21"/>
                <w:szCs w:val="21"/>
              </w:rPr>
            </w:pPr>
            <w:r>
              <w:rPr>
                <w:rFonts w:hint="eastAsia" w:ascii="仿宋" w:hAnsi="仿宋" w:eastAsia="仿宋" w:cs="仿宋"/>
                <w:color w:val="auto"/>
                <w:sz w:val="21"/>
                <w:szCs w:val="21"/>
              </w:rPr>
              <w:t>说明</w:t>
            </w:r>
          </w:p>
        </w:tc>
      </w:tr>
      <w:tr w14:paraId="1B09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6" w:type="dxa"/>
            <w:noWrap w:val="0"/>
            <w:vAlign w:val="center"/>
          </w:tcPr>
          <w:p w14:paraId="435CF684">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096" w:type="dxa"/>
            <w:noWrap w:val="0"/>
            <w:vAlign w:val="center"/>
          </w:tcPr>
          <w:p w14:paraId="2CA95203">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w:t>
            </w:r>
          </w:p>
          <w:p w14:paraId="390080F5">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（10%）</w:t>
            </w:r>
          </w:p>
        </w:tc>
        <w:tc>
          <w:tcPr>
            <w:tcW w:w="831" w:type="dxa"/>
            <w:noWrap w:val="0"/>
            <w:vAlign w:val="center"/>
          </w:tcPr>
          <w:p w14:paraId="631AB82E">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lang w:eastAsia="zh-CN"/>
              </w:rPr>
              <w:t>磋商</w:t>
            </w:r>
            <w:r>
              <w:rPr>
                <w:rFonts w:hint="eastAsia" w:ascii="仿宋" w:hAnsi="仿宋" w:eastAsia="仿宋" w:cs="仿宋"/>
                <w:color w:val="auto"/>
                <w:sz w:val="21"/>
                <w:szCs w:val="21"/>
              </w:rPr>
              <w:t>报价</w:t>
            </w:r>
          </w:p>
          <w:p w14:paraId="2CEF74C5">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（10分）</w:t>
            </w:r>
          </w:p>
        </w:tc>
        <w:tc>
          <w:tcPr>
            <w:tcW w:w="4304" w:type="dxa"/>
            <w:noWrap w:val="0"/>
            <w:vAlign w:val="center"/>
          </w:tcPr>
          <w:p w14:paraId="604DB8C0">
            <w:pPr>
              <w:snapToGrid w:val="0"/>
              <w:spacing w:line="240" w:lineRule="exact"/>
              <w:rPr>
                <w:rFonts w:hint="eastAsia" w:ascii="仿宋" w:hAnsi="仿宋" w:eastAsia="仿宋" w:cs="仿宋"/>
                <w:color w:val="auto"/>
                <w:sz w:val="21"/>
                <w:szCs w:val="21"/>
              </w:rPr>
            </w:pPr>
            <w:r>
              <w:rPr>
                <w:rFonts w:hint="eastAsia" w:ascii="仿宋" w:hAnsi="仿宋" w:eastAsia="仿宋" w:cs="仿宋"/>
                <w:color w:val="auto"/>
                <w:sz w:val="21"/>
                <w:szCs w:val="21"/>
              </w:rPr>
              <w:t>满足资格要求且最后报价最低的供应商的价格为磋商基准价，按照下列公式计算每个供应商的磋商报价得分。</w:t>
            </w:r>
          </w:p>
          <w:p w14:paraId="6E01EF9C">
            <w:pPr>
              <w:rPr>
                <w:rFonts w:hint="eastAsia" w:ascii="仿宋" w:hAnsi="仿宋" w:eastAsia="仿宋" w:cs="仿宋"/>
                <w:color w:val="auto"/>
                <w:sz w:val="21"/>
                <w:szCs w:val="21"/>
              </w:rPr>
            </w:pPr>
            <w:r>
              <w:rPr>
                <w:rFonts w:hint="eastAsia" w:ascii="仿宋" w:hAnsi="仿宋" w:eastAsia="仿宋" w:cs="仿宋"/>
                <w:color w:val="auto"/>
                <w:sz w:val="21"/>
                <w:szCs w:val="21"/>
              </w:rPr>
              <w:t>磋商报价得分=（磋商基准价/最后磋商报价）×</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×100</w:t>
            </w:r>
          </w:p>
        </w:tc>
        <w:tc>
          <w:tcPr>
            <w:tcW w:w="2931" w:type="dxa"/>
            <w:noWrap w:val="0"/>
            <w:vAlign w:val="center"/>
          </w:tcPr>
          <w:p w14:paraId="38885485">
            <w:pPr>
              <w:ind w:left="-38"/>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以单价计算磋商报价分。</w:t>
            </w:r>
          </w:p>
        </w:tc>
      </w:tr>
      <w:tr w14:paraId="725F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466" w:type="dxa"/>
            <w:vMerge w:val="restart"/>
            <w:noWrap w:val="0"/>
            <w:vAlign w:val="center"/>
          </w:tcPr>
          <w:p w14:paraId="702FCCC3">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96" w:type="dxa"/>
            <w:vMerge w:val="restart"/>
            <w:noWrap w:val="0"/>
            <w:vAlign w:val="center"/>
          </w:tcPr>
          <w:p w14:paraId="75702D93">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技术部分</w:t>
            </w:r>
          </w:p>
          <w:p w14:paraId="7E524A5D">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w:t>
            </w:r>
          </w:p>
        </w:tc>
        <w:tc>
          <w:tcPr>
            <w:tcW w:w="831" w:type="dxa"/>
            <w:noWrap w:val="0"/>
            <w:vAlign w:val="center"/>
          </w:tcPr>
          <w:p w14:paraId="459A8264">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技术响应（30分）</w:t>
            </w:r>
          </w:p>
        </w:tc>
        <w:tc>
          <w:tcPr>
            <w:tcW w:w="4304" w:type="dxa"/>
            <w:noWrap w:val="0"/>
            <w:vAlign w:val="center"/>
          </w:tcPr>
          <w:p w14:paraId="32F19324">
            <w:pPr>
              <w:pStyle w:val="237"/>
              <w:numPr>
                <w:ilvl w:val="0"/>
                <w:numId w:val="18"/>
              </w:numPr>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样品起评分为30分；</w:t>
            </w:r>
          </w:p>
          <w:p w14:paraId="0370C9F9">
            <w:pPr>
              <w:pStyle w:val="237"/>
              <w:numPr>
                <w:ilvl w:val="0"/>
                <w:numId w:val="18"/>
              </w:numPr>
              <w:ind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根据以下内容对供应商提供的样品进行评审：</w:t>
            </w:r>
          </w:p>
          <w:p w14:paraId="036546F0">
            <w:pPr>
              <w:pStyle w:val="237"/>
              <w:numPr>
                <w:ilvl w:val="0"/>
                <w:numId w:val="19"/>
              </w:numPr>
              <w:ind w:firstLine="0" w:firstLineChars="0"/>
              <w:jc w:val="left"/>
              <w:rPr>
                <w:rFonts w:hint="eastAsia" w:ascii="仿宋" w:hAnsi="仿宋" w:eastAsia="仿宋" w:cs="仿宋"/>
                <w:color w:val="auto"/>
                <w:sz w:val="21"/>
                <w:szCs w:val="21"/>
              </w:rPr>
            </w:pPr>
            <w:r>
              <w:rPr>
                <w:rFonts w:hint="eastAsia" w:ascii="仿宋" w:hAnsi="仿宋" w:eastAsia="仿宋" w:cs="仿宋"/>
                <w:color w:val="auto"/>
                <w:sz w:val="21"/>
                <w:szCs w:val="21"/>
              </w:rPr>
              <w:t>里料颜色与面料相同；</w:t>
            </w:r>
          </w:p>
          <w:p w14:paraId="6FCABFBC">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面料及里料无</w:t>
            </w:r>
            <w:r>
              <w:rPr>
                <w:rFonts w:hint="eastAsia" w:ascii="仿宋" w:hAnsi="仿宋" w:eastAsia="仿宋" w:cs="仿宋"/>
                <w:color w:val="auto"/>
                <w:sz w:val="21"/>
                <w:szCs w:val="21"/>
                <w:lang w:val="en-US" w:eastAsia="zh-CN"/>
              </w:rPr>
              <w:t>残次</w:t>
            </w:r>
            <w:r>
              <w:rPr>
                <w:rFonts w:hint="eastAsia" w:ascii="仿宋" w:hAnsi="仿宋" w:eastAsia="仿宋" w:cs="仿宋"/>
                <w:color w:val="auto"/>
                <w:sz w:val="21"/>
                <w:szCs w:val="21"/>
              </w:rPr>
              <w:t>，无断纱；</w:t>
            </w:r>
          </w:p>
          <w:p w14:paraId="21320018">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外表整洁美观、平展、无烫光；</w:t>
            </w:r>
          </w:p>
          <w:p w14:paraId="5E6FE841">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外表左右对称、挺括；</w:t>
            </w:r>
          </w:p>
          <w:p w14:paraId="2F00FCD4">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表面及里面部位无线头；</w:t>
            </w:r>
          </w:p>
          <w:p w14:paraId="619077C3">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表面及里面没有污迹；</w:t>
            </w:r>
          </w:p>
          <w:p w14:paraId="70320C0B">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缝纫线、锁眼、垫线颜色与面料相同；</w:t>
            </w:r>
          </w:p>
          <w:p w14:paraId="5C5FB442">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明线顺直、宽窄均匀；</w:t>
            </w:r>
          </w:p>
          <w:p w14:paraId="41539AD0">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rPr>
              <w:t>无跳针，针距均匀；</w:t>
            </w:r>
          </w:p>
          <w:p w14:paraId="6F20FDC9">
            <w:pPr>
              <w:pStyle w:val="237"/>
              <w:numPr>
                <w:ilvl w:val="0"/>
                <w:numId w:val="19"/>
              </w:numPr>
              <w:ind w:firstLine="0" w:firstLineChars="0"/>
              <w:jc w:val="left"/>
              <w:rPr>
                <w:rFonts w:ascii="仿宋" w:hAnsi="仿宋" w:eastAsia="仿宋" w:cs="仿宋"/>
                <w:color w:val="auto"/>
                <w:sz w:val="21"/>
                <w:szCs w:val="21"/>
              </w:rPr>
            </w:pPr>
            <w:r>
              <w:rPr>
                <w:rFonts w:hint="eastAsia" w:ascii="仿宋" w:hAnsi="仿宋" w:eastAsia="仿宋" w:cs="仿宋"/>
                <w:color w:val="auto"/>
                <w:sz w:val="21"/>
                <w:szCs w:val="21"/>
                <w:lang w:val="en-US" w:eastAsia="zh-CN"/>
              </w:rPr>
              <w:t>印制图案或花纹</w:t>
            </w:r>
            <w:r>
              <w:rPr>
                <w:rFonts w:hint="eastAsia" w:ascii="仿宋" w:hAnsi="仿宋" w:eastAsia="仿宋" w:cs="仿宋"/>
                <w:color w:val="auto"/>
                <w:sz w:val="21"/>
                <w:szCs w:val="21"/>
              </w:rPr>
              <w:t>清晰。</w:t>
            </w:r>
          </w:p>
          <w:p w14:paraId="195502C8">
            <w:pPr>
              <w:rPr>
                <w:rFonts w:hint="eastAsia" w:ascii="仿宋" w:hAnsi="仿宋" w:eastAsia="仿宋" w:cs="仿宋"/>
                <w:color w:val="auto"/>
                <w:sz w:val="21"/>
                <w:szCs w:val="21"/>
              </w:rPr>
            </w:pPr>
            <w:r>
              <w:rPr>
                <w:rFonts w:hint="eastAsia" w:ascii="仿宋" w:hAnsi="仿宋" w:eastAsia="仿宋" w:cs="仿宋"/>
                <w:color w:val="auto"/>
                <w:sz w:val="21"/>
                <w:szCs w:val="21"/>
                <w:lang w:val="zh-CN"/>
              </w:rPr>
              <w:t>每出现一项与上述不符的扣除</w:t>
            </w:r>
            <w:r>
              <w:rPr>
                <w:rFonts w:hint="eastAsia" w:ascii="仿宋" w:hAnsi="仿宋" w:eastAsia="仿宋" w:cs="仿宋"/>
                <w:color w:val="auto"/>
                <w:sz w:val="21"/>
                <w:szCs w:val="21"/>
                <w:lang w:val="en-US" w:eastAsia="zh-CN"/>
              </w:rPr>
              <w:t>3分，扣完为止</w:t>
            </w:r>
            <w:r>
              <w:rPr>
                <w:rFonts w:hint="eastAsia" w:ascii="仿宋" w:hAnsi="仿宋" w:eastAsia="仿宋" w:cs="仿宋"/>
                <w:color w:val="auto"/>
                <w:sz w:val="21"/>
                <w:szCs w:val="21"/>
              </w:rPr>
              <w:t>；</w:t>
            </w:r>
          </w:p>
          <w:p w14:paraId="2795766B">
            <w:pP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样品中出现生产厂商、品牌、Logo等信息</w:t>
            </w:r>
            <w:r>
              <w:rPr>
                <w:rFonts w:hint="eastAsia" w:ascii="仿宋" w:hAnsi="仿宋" w:eastAsia="仿宋" w:cs="仿宋"/>
                <w:color w:val="auto"/>
                <w:sz w:val="21"/>
                <w:szCs w:val="21"/>
                <w:lang w:val="en-US" w:eastAsia="zh-CN"/>
              </w:rPr>
              <w:t>扣15</w:t>
            </w:r>
            <w:r>
              <w:rPr>
                <w:rFonts w:hint="eastAsia" w:ascii="仿宋" w:hAnsi="仿宋" w:eastAsia="仿宋" w:cs="仿宋"/>
                <w:color w:val="auto"/>
                <w:sz w:val="21"/>
                <w:szCs w:val="21"/>
              </w:rPr>
              <w:t>分</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扣完为止</w:t>
            </w:r>
            <w:r>
              <w:rPr>
                <w:rFonts w:hint="eastAsia" w:ascii="仿宋" w:hAnsi="仿宋" w:eastAsia="仿宋" w:cs="仿宋"/>
                <w:color w:val="auto"/>
                <w:sz w:val="21"/>
                <w:szCs w:val="21"/>
              </w:rPr>
              <w:t>。</w:t>
            </w:r>
          </w:p>
        </w:tc>
        <w:tc>
          <w:tcPr>
            <w:tcW w:w="2931" w:type="dxa"/>
            <w:noWrap w:val="0"/>
            <w:vAlign w:val="center"/>
          </w:tcPr>
          <w:p w14:paraId="78F451DA">
            <w:pPr>
              <w:spacing w:line="28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1.根据供应商所递交的样品进行评审</w:t>
            </w:r>
            <w:r>
              <w:rPr>
                <w:rFonts w:hint="eastAsia" w:ascii="仿宋" w:hAnsi="仿宋" w:eastAsia="仿宋" w:cs="仿宋"/>
                <w:color w:val="auto"/>
                <w:sz w:val="21"/>
                <w:szCs w:val="21"/>
                <w:highlight w:val="none"/>
                <w:lang w:eastAsia="zh-CN"/>
              </w:rPr>
              <w:t>。</w:t>
            </w:r>
          </w:p>
          <w:p w14:paraId="11188679">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成交</w:t>
            </w:r>
            <w:r>
              <w:rPr>
                <w:rFonts w:hint="eastAsia" w:ascii="仿宋" w:hAnsi="仿宋" w:eastAsia="仿宋" w:cs="仿宋"/>
                <w:color w:val="auto"/>
                <w:sz w:val="21"/>
                <w:szCs w:val="21"/>
                <w:highlight w:val="none"/>
              </w:rPr>
              <w:t>供应商样品由采购人封存保管，作为验收依据。</w:t>
            </w:r>
          </w:p>
          <w:p w14:paraId="2CE1D04C">
            <w:pPr>
              <w:rPr>
                <w:rFonts w:hint="eastAsia" w:ascii="仿宋" w:hAnsi="仿宋" w:eastAsia="仿宋" w:cs="仿宋"/>
                <w:color w:val="auto"/>
                <w:sz w:val="21"/>
                <w:szCs w:val="21"/>
                <w:highlight w:val="none"/>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.未提供样品</w:t>
            </w:r>
            <w:r>
              <w:rPr>
                <w:rFonts w:hint="eastAsia" w:ascii="仿宋" w:hAnsi="仿宋" w:eastAsia="仿宋" w:cs="仿宋"/>
                <w:color w:val="auto"/>
                <w:sz w:val="21"/>
                <w:szCs w:val="21"/>
                <w:lang w:val="en-US" w:eastAsia="zh-CN"/>
              </w:rPr>
              <w:t>此项</w:t>
            </w:r>
            <w:r>
              <w:rPr>
                <w:rFonts w:hint="eastAsia" w:ascii="仿宋" w:hAnsi="仿宋" w:eastAsia="仿宋" w:cs="仿宋"/>
                <w:color w:val="auto"/>
                <w:sz w:val="21"/>
                <w:szCs w:val="21"/>
              </w:rPr>
              <w:t>得0分。</w:t>
            </w:r>
          </w:p>
          <w:p w14:paraId="7638854A">
            <w:pPr>
              <w:rPr>
                <w:rFonts w:hint="default" w:ascii="仿宋" w:hAnsi="仿宋" w:eastAsia="仿宋" w:cs="仿宋"/>
                <w:color w:val="auto"/>
                <w:sz w:val="21"/>
                <w:szCs w:val="21"/>
                <w:highlight w:val="none"/>
                <w:lang w:val="en-US" w:eastAsia="zh-CN"/>
              </w:rPr>
            </w:pPr>
          </w:p>
        </w:tc>
      </w:tr>
      <w:tr w14:paraId="4B4F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466" w:type="dxa"/>
            <w:vMerge w:val="continue"/>
            <w:noWrap w:val="0"/>
            <w:vAlign w:val="center"/>
          </w:tcPr>
          <w:p w14:paraId="00B630EA">
            <w:pPr>
              <w:ind w:firstLine="28"/>
              <w:jc w:val="center"/>
              <w:rPr>
                <w:rFonts w:hint="eastAsia" w:ascii="仿宋" w:hAnsi="仿宋" w:eastAsia="仿宋" w:cs="仿宋"/>
                <w:color w:val="auto"/>
                <w:sz w:val="21"/>
                <w:szCs w:val="21"/>
              </w:rPr>
            </w:pPr>
          </w:p>
        </w:tc>
        <w:tc>
          <w:tcPr>
            <w:tcW w:w="1096" w:type="dxa"/>
            <w:vMerge w:val="continue"/>
            <w:noWrap w:val="0"/>
            <w:vAlign w:val="center"/>
          </w:tcPr>
          <w:p w14:paraId="46873F5C">
            <w:pPr>
              <w:ind w:firstLine="28"/>
              <w:jc w:val="center"/>
              <w:rPr>
                <w:rFonts w:hint="eastAsia" w:ascii="仿宋" w:hAnsi="仿宋" w:eastAsia="仿宋" w:cs="仿宋"/>
                <w:color w:val="auto"/>
                <w:sz w:val="21"/>
                <w:szCs w:val="21"/>
              </w:rPr>
            </w:pPr>
          </w:p>
        </w:tc>
        <w:tc>
          <w:tcPr>
            <w:tcW w:w="831" w:type="dxa"/>
            <w:noWrap w:val="0"/>
            <w:vAlign w:val="center"/>
          </w:tcPr>
          <w:p w14:paraId="5E488B0A">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售后管理方案</w:t>
            </w:r>
          </w:p>
          <w:p w14:paraId="1858B9C3">
            <w:pPr>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tc>
        <w:tc>
          <w:tcPr>
            <w:tcW w:w="4304" w:type="dxa"/>
            <w:noWrap w:val="0"/>
            <w:vAlign w:val="center"/>
          </w:tcPr>
          <w:p w14:paraId="149E972C">
            <w:pPr>
              <w:widowControl/>
              <w:rPr>
                <w:rFonts w:hint="eastAsia" w:ascii="仿宋" w:hAnsi="仿宋" w:eastAsia="仿宋" w:cs="仿宋"/>
                <w:color w:val="auto"/>
                <w:sz w:val="21"/>
                <w:szCs w:val="21"/>
                <w:highlight w:val="cyan"/>
              </w:rPr>
            </w:pPr>
            <w:r>
              <w:rPr>
                <w:rFonts w:hint="eastAsia" w:ascii="仿宋" w:hAnsi="仿宋" w:eastAsia="仿宋" w:cs="仿宋"/>
                <w:color w:val="auto"/>
                <w:sz w:val="21"/>
                <w:szCs w:val="21"/>
                <w:highlight w:val="none"/>
              </w:rPr>
              <w:t>提供售后服务方案，</w:t>
            </w:r>
            <w:r>
              <w:rPr>
                <w:rFonts w:hint="eastAsia" w:ascii="仿宋" w:hAnsi="仿宋" w:eastAsia="仿宋" w:cs="仿宋"/>
                <w:color w:val="auto"/>
                <w:sz w:val="21"/>
                <w:szCs w:val="21"/>
                <w:highlight w:val="none"/>
                <w:lang w:eastAsia="zh-CN"/>
              </w:rPr>
              <w:t>包括但不限于</w:t>
            </w:r>
            <w:r>
              <w:rPr>
                <w:rFonts w:hint="eastAsia" w:ascii="仿宋" w:hAnsi="仿宋" w:eastAsia="仿宋" w:cs="仿宋"/>
                <w:color w:val="auto"/>
                <w:sz w:val="21"/>
                <w:szCs w:val="21"/>
                <w:highlight w:val="none"/>
                <w:lang w:val="en-US" w:eastAsia="zh-CN"/>
              </w:rPr>
              <w:t>1）军训期间，换货时效进行说明；2）军训期间售后服务人员数量及工作内容进行说明3）售后质保期进行说明</w:t>
            </w:r>
            <w:r>
              <w:rPr>
                <w:rFonts w:hint="eastAsia" w:ascii="仿宋" w:hAnsi="仿宋" w:eastAsia="仿宋" w:cs="仿宋"/>
                <w:color w:val="auto"/>
                <w:sz w:val="21"/>
                <w:szCs w:val="21"/>
                <w:highlight w:val="none"/>
              </w:rPr>
              <w:t>根据方案的</w:t>
            </w:r>
            <w:r>
              <w:rPr>
                <w:rFonts w:hint="eastAsia" w:ascii="仿宋" w:hAnsi="仿宋" w:eastAsia="仿宋" w:cs="仿宋"/>
                <w:color w:val="auto"/>
                <w:sz w:val="21"/>
                <w:szCs w:val="21"/>
                <w:highlight w:val="none"/>
                <w:lang w:val="en-US" w:eastAsia="zh-CN"/>
              </w:rPr>
              <w:t>可</w:t>
            </w:r>
            <w:r>
              <w:rPr>
                <w:rFonts w:hint="eastAsia" w:ascii="仿宋" w:hAnsi="仿宋" w:eastAsia="仿宋" w:cs="仿宋"/>
                <w:color w:val="auto"/>
                <w:sz w:val="21"/>
                <w:szCs w:val="21"/>
                <w:highlight w:val="none"/>
              </w:rPr>
              <w:t>行性进行横向比较。</w:t>
            </w:r>
            <w:r>
              <w:rPr>
                <w:rFonts w:hint="eastAsia" w:ascii="仿宋" w:hAnsi="仿宋" w:eastAsia="仿宋" w:cs="仿宋"/>
                <w:color w:val="auto"/>
                <w:sz w:val="21"/>
                <w:szCs w:val="21"/>
                <w:highlight w:val="none"/>
                <w:lang w:val="en-US" w:eastAsia="zh-CN"/>
              </w:rPr>
              <w:t>内容不存在瑕疵得20分；方案内容存在1处瑕疵，得16分；存在2处瑕疵，得12分；存在3处瑕疵，得8分；存在4处及以上瑕疵，得4分；未提供方案，得0分。</w:t>
            </w:r>
          </w:p>
        </w:tc>
        <w:tc>
          <w:tcPr>
            <w:tcW w:w="2931" w:type="dxa"/>
            <w:noWrap w:val="0"/>
            <w:vAlign w:val="center"/>
          </w:tcPr>
          <w:p w14:paraId="194796A2">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注：上述所称的“瑕疵”指：</w:t>
            </w:r>
          </w:p>
          <w:p w14:paraId="77BBF90C">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1）方案出现内容缺项、表述不完整或缺少关键分析点；</w:t>
            </w:r>
          </w:p>
          <w:p w14:paraId="56C7059C">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2）缺乏科学合理性，存在逻辑漏洞、常识错误；</w:t>
            </w:r>
          </w:p>
          <w:p w14:paraId="3E78AC92">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3）表述前后矛盾、无连贯性；</w:t>
            </w:r>
          </w:p>
          <w:p w14:paraId="0B596370">
            <w:pP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4）方案安排并不适用本项目特性或非专门针对本项目制定，不利于本项目的目的实现；</w:t>
            </w:r>
          </w:p>
          <w:p w14:paraId="59C16D0B">
            <w:pP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5）现有条件下不可能实现的情形。</w:t>
            </w:r>
          </w:p>
        </w:tc>
      </w:tr>
      <w:tr w14:paraId="770A5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66" w:type="dxa"/>
            <w:vMerge w:val="restart"/>
            <w:noWrap w:val="0"/>
            <w:vAlign w:val="center"/>
          </w:tcPr>
          <w:p w14:paraId="559EA0E1">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096" w:type="dxa"/>
            <w:vMerge w:val="restart"/>
            <w:noWrap w:val="0"/>
            <w:vAlign w:val="center"/>
          </w:tcPr>
          <w:p w14:paraId="237BB950">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商务部分</w:t>
            </w:r>
          </w:p>
          <w:p w14:paraId="2244EDEE">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w:t>
            </w:r>
          </w:p>
        </w:tc>
        <w:tc>
          <w:tcPr>
            <w:tcW w:w="831" w:type="dxa"/>
            <w:noWrap w:val="0"/>
            <w:vAlign w:val="center"/>
          </w:tcPr>
          <w:p w14:paraId="086A03FE">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资质情况</w:t>
            </w:r>
          </w:p>
          <w:p w14:paraId="71A29F88">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22</w:t>
            </w:r>
            <w:r>
              <w:rPr>
                <w:rFonts w:hint="eastAsia" w:ascii="仿宋" w:hAnsi="仿宋" w:eastAsia="仿宋" w:cs="仿宋"/>
                <w:color w:val="auto"/>
                <w:sz w:val="21"/>
                <w:szCs w:val="21"/>
              </w:rPr>
              <w:t>分）</w:t>
            </w:r>
          </w:p>
        </w:tc>
        <w:tc>
          <w:tcPr>
            <w:tcW w:w="4304" w:type="dxa"/>
            <w:noWrap w:val="0"/>
            <w:vAlign w:val="center"/>
          </w:tcPr>
          <w:p w14:paraId="36AF6AE2">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1.供应商提供中国质量认证中心颁发的有效期内的ISO9001质量管理体系认证证书（必须是生产型）的得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7DE657E0">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.供应商提供中国质量认证中心颁发的有效期内的ISO14001环境管理体系认证证书的得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1C573E24">
            <w:pPr>
              <w:spacing w:line="360" w:lineRule="exac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.供应商提供中国质量认证中心颁发的有效期内的ISO45001职业健康安全管理体系认证证书的得</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p w14:paraId="5D90682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4.供应商提供有效期内的，符合服务能力国家标准《商品售后服务评价体系》GB/T 27922-2011星级标准的售后服务认证证书，其认证范围必须包括服装。五星级标准得6分，四星级得4分，三星级以下得2分，未能提供得0分。</w:t>
            </w:r>
          </w:p>
          <w:p w14:paraId="37724179">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5.企业获得省市级以上荣誉证书，提供几份得几分，最高不超过4分。</w:t>
            </w:r>
          </w:p>
        </w:tc>
        <w:tc>
          <w:tcPr>
            <w:tcW w:w="2931" w:type="dxa"/>
            <w:noWrap w:val="0"/>
            <w:vAlign w:val="center"/>
          </w:tcPr>
          <w:p w14:paraId="012BC5A4">
            <w:pPr>
              <w:spacing w:line="280" w:lineRule="exact"/>
              <w:rPr>
                <w:rFonts w:hint="eastAsia" w:ascii="仿宋" w:hAnsi="仿宋" w:eastAsia="仿宋" w:cs="仿宋"/>
                <w:color w:val="auto"/>
                <w:sz w:val="21"/>
                <w:szCs w:val="21"/>
              </w:rPr>
            </w:pPr>
            <w:r>
              <w:rPr>
                <w:rFonts w:hint="eastAsia" w:ascii="仿宋" w:hAnsi="仿宋" w:eastAsia="仿宋" w:cs="仿宋"/>
                <w:color w:val="auto"/>
                <w:sz w:val="21"/>
                <w:szCs w:val="21"/>
                <w:highlight w:val="none"/>
                <w:lang w:val="en-US" w:eastAsia="zh-CN"/>
              </w:rPr>
              <w:t>供应商</w:t>
            </w:r>
            <w:r>
              <w:rPr>
                <w:rFonts w:hint="eastAsia" w:ascii="仿宋" w:hAnsi="仿宋" w:eastAsia="仿宋" w:cs="仿宋"/>
                <w:color w:val="auto"/>
                <w:sz w:val="21"/>
                <w:szCs w:val="21"/>
                <w:highlight w:val="none"/>
                <w:lang w:eastAsia="zh-CN"/>
              </w:rPr>
              <w:t>在响应文件中</w:t>
            </w:r>
            <w:r>
              <w:rPr>
                <w:rFonts w:hint="eastAsia" w:ascii="仿宋" w:hAnsi="仿宋" w:eastAsia="仿宋" w:cs="仿宋"/>
                <w:color w:val="auto"/>
                <w:sz w:val="21"/>
                <w:szCs w:val="21"/>
                <w:highlight w:val="none"/>
              </w:rPr>
              <w:t>提</w:t>
            </w:r>
            <w:r>
              <w:rPr>
                <w:rFonts w:hint="eastAsia" w:ascii="仿宋" w:hAnsi="仿宋" w:eastAsia="仿宋" w:cs="仿宋"/>
                <w:color w:val="auto"/>
                <w:sz w:val="21"/>
                <w:szCs w:val="21"/>
                <w:highlight w:val="none"/>
                <w:lang w:eastAsia="zh-CN"/>
              </w:rPr>
              <w:t>供有</w:t>
            </w:r>
            <w:r>
              <w:rPr>
                <w:rFonts w:hint="eastAsia" w:ascii="仿宋" w:hAnsi="仿宋" w:eastAsia="仿宋" w:cs="仿宋"/>
                <w:color w:val="auto"/>
                <w:sz w:val="21"/>
                <w:szCs w:val="21"/>
                <w:highlight w:val="none"/>
              </w:rPr>
              <w:t>效期内证书复印件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原件备查。</w:t>
            </w:r>
          </w:p>
        </w:tc>
      </w:tr>
      <w:tr w14:paraId="6A562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466" w:type="dxa"/>
            <w:vMerge w:val="continue"/>
            <w:noWrap w:val="0"/>
            <w:vAlign w:val="center"/>
          </w:tcPr>
          <w:p w14:paraId="00D7A36D">
            <w:pPr>
              <w:ind w:firstLine="28"/>
              <w:jc w:val="center"/>
              <w:rPr>
                <w:rFonts w:hint="eastAsia" w:ascii="仿宋" w:hAnsi="仿宋" w:eastAsia="仿宋" w:cs="仿宋"/>
                <w:color w:val="auto"/>
                <w:sz w:val="21"/>
                <w:szCs w:val="21"/>
              </w:rPr>
            </w:pPr>
          </w:p>
        </w:tc>
        <w:tc>
          <w:tcPr>
            <w:tcW w:w="1096" w:type="dxa"/>
            <w:vMerge w:val="continue"/>
            <w:noWrap w:val="0"/>
            <w:vAlign w:val="center"/>
          </w:tcPr>
          <w:p w14:paraId="7E1E3999">
            <w:pPr>
              <w:ind w:firstLine="28"/>
              <w:jc w:val="center"/>
              <w:rPr>
                <w:rFonts w:hint="eastAsia" w:ascii="仿宋" w:hAnsi="仿宋" w:eastAsia="仿宋" w:cs="仿宋"/>
                <w:color w:val="auto"/>
                <w:sz w:val="21"/>
                <w:szCs w:val="21"/>
              </w:rPr>
            </w:pPr>
          </w:p>
        </w:tc>
        <w:tc>
          <w:tcPr>
            <w:tcW w:w="831" w:type="dxa"/>
            <w:noWrap w:val="0"/>
            <w:vAlign w:val="center"/>
          </w:tcPr>
          <w:p w14:paraId="7C40A655">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技术人员情况</w:t>
            </w:r>
          </w:p>
          <w:p w14:paraId="1F3DB896">
            <w:pPr>
              <w:ind w:firstLine="28"/>
              <w:jc w:val="center"/>
              <w:rPr>
                <w:rFonts w:hint="eastAsia" w:ascii="仿宋" w:hAnsi="仿宋" w:eastAsia="仿宋" w:cs="仿宋"/>
                <w:color w:val="auto"/>
                <w:sz w:val="21"/>
                <w:szCs w:val="21"/>
              </w:rPr>
            </w:pPr>
            <w:r>
              <w:rPr>
                <w:rFonts w:hint="eastAsia" w:ascii="仿宋" w:hAnsi="仿宋" w:eastAsia="仿宋" w:cs="仿宋"/>
                <w:color w:val="auto"/>
                <w:sz w:val="21"/>
                <w:szCs w:val="21"/>
              </w:rPr>
              <w:t>（6分）</w:t>
            </w:r>
          </w:p>
        </w:tc>
        <w:tc>
          <w:tcPr>
            <w:tcW w:w="4304" w:type="dxa"/>
            <w:noWrap w:val="0"/>
            <w:vAlign w:val="center"/>
          </w:tcPr>
          <w:p w14:paraId="6FDFB0B4">
            <w:pPr>
              <w:widowControl/>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供应商提供技术人员情况（人员名单）及其社保参保证明，每提供一个得2分，最多得6分。</w:t>
            </w:r>
          </w:p>
        </w:tc>
        <w:tc>
          <w:tcPr>
            <w:tcW w:w="2931" w:type="dxa"/>
            <w:noWrap w:val="0"/>
            <w:vAlign w:val="center"/>
          </w:tcPr>
          <w:p w14:paraId="0285E2EB">
            <w:pPr>
              <w:tabs>
                <w:tab w:val="left" w:pos="1022"/>
              </w:tabs>
              <w:ind w:left="-38"/>
              <w:rPr>
                <w:rFonts w:hint="default" w:ascii="仿宋" w:hAnsi="仿宋" w:eastAsia="仿宋" w:cs="仿宋"/>
                <w:color w:val="auto"/>
                <w:sz w:val="21"/>
                <w:szCs w:val="21"/>
                <w:lang w:val="en-US" w:eastAsia="zh-CN"/>
              </w:rPr>
            </w:pPr>
          </w:p>
        </w:tc>
      </w:tr>
      <w:tr w14:paraId="7F782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466" w:type="dxa"/>
            <w:vMerge w:val="continue"/>
            <w:noWrap w:val="0"/>
            <w:vAlign w:val="center"/>
          </w:tcPr>
          <w:p w14:paraId="75074716">
            <w:pPr>
              <w:ind w:firstLine="28"/>
              <w:jc w:val="center"/>
              <w:rPr>
                <w:rFonts w:hint="eastAsia" w:ascii="仿宋" w:hAnsi="仿宋" w:eastAsia="仿宋" w:cs="仿宋"/>
                <w:color w:val="auto"/>
                <w:sz w:val="21"/>
                <w:szCs w:val="21"/>
              </w:rPr>
            </w:pPr>
          </w:p>
        </w:tc>
        <w:tc>
          <w:tcPr>
            <w:tcW w:w="1096" w:type="dxa"/>
            <w:vMerge w:val="continue"/>
            <w:noWrap w:val="0"/>
            <w:vAlign w:val="center"/>
          </w:tcPr>
          <w:p w14:paraId="1CA2EDE5">
            <w:pPr>
              <w:ind w:firstLine="28"/>
              <w:jc w:val="center"/>
              <w:rPr>
                <w:rFonts w:hint="eastAsia" w:ascii="仿宋" w:hAnsi="仿宋" w:eastAsia="仿宋" w:cs="仿宋"/>
                <w:color w:val="auto"/>
                <w:sz w:val="21"/>
                <w:szCs w:val="21"/>
              </w:rPr>
            </w:pPr>
          </w:p>
        </w:tc>
        <w:tc>
          <w:tcPr>
            <w:tcW w:w="831" w:type="dxa"/>
            <w:noWrap w:val="0"/>
            <w:vAlign w:val="center"/>
          </w:tcPr>
          <w:p w14:paraId="7C68D05F">
            <w:pPr>
              <w:jc w:val="center"/>
              <w:rPr>
                <w:rFonts w:hint="eastAsia" w:ascii="仿宋" w:hAnsi="仿宋" w:eastAsia="仿宋" w:cs="仿宋"/>
                <w:color w:val="auto"/>
                <w:sz w:val="21"/>
                <w:szCs w:val="21"/>
              </w:rPr>
            </w:pPr>
            <w:r>
              <w:rPr>
                <w:rFonts w:hint="eastAsia" w:ascii="仿宋" w:hAnsi="仿宋" w:eastAsia="仿宋" w:cs="仿宋"/>
                <w:color w:val="auto"/>
                <w:sz w:val="21"/>
                <w:szCs w:val="21"/>
              </w:rPr>
              <w:t>同类项目业绩</w:t>
            </w:r>
          </w:p>
          <w:p w14:paraId="77963B19">
            <w:pPr>
              <w:jc w:val="center"/>
              <w:rPr>
                <w:rFonts w:hint="eastAsia" w:ascii="仿宋" w:hAnsi="仿宋" w:eastAsia="仿宋" w:cs="仿宋"/>
                <w:color w:val="auto"/>
                <w:sz w:val="21"/>
                <w:szCs w:val="21"/>
              </w:rPr>
            </w:pPr>
            <w:r>
              <w:rPr>
                <w:rFonts w:hint="eastAsia" w:ascii="仿宋" w:hAnsi="仿宋" w:eastAsia="仿宋" w:cs="仿宋"/>
                <w:color w:val="auto"/>
                <w:sz w:val="21"/>
                <w:szCs w:val="21"/>
              </w:rPr>
              <w:t>（12分）</w:t>
            </w:r>
          </w:p>
        </w:tc>
        <w:tc>
          <w:tcPr>
            <w:tcW w:w="4304" w:type="dxa"/>
            <w:noWrap w:val="0"/>
            <w:vAlign w:val="center"/>
          </w:tcPr>
          <w:p w14:paraId="258705FB">
            <w:pPr>
              <w:rPr>
                <w:rFonts w:hint="eastAsia" w:ascii="仿宋" w:hAnsi="仿宋" w:eastAsia="仿宋" w:cs="仿宋"/>
                <w:color w:val="auto"/>
                <w:sz w:val="21"/>
                <w:szCs w:val="21"/>
              </w:rPr>
            </w:pPr>
            <w:r>
              <w:rPr>
                <w:rFonts w:hint="eastAsia" w:ascii="仿宋" w:hAnsi="仿宋" w:eastAsia="仿宋" w:cs="仿宋"/>
                <w:color w:val="auto"/>
                <w:sz w:val="21"/>
                <w:szCs w:val="21"/>
              </w:rPr>
              <w:t>提供202</w:t>
            </w:r>
            <w:r>
              <w:rPr>
                <w:rFonts w:ascii="仿宋" w:hAnsi="仿宋" w:eastAsia="仿宋" w:cs="仿宋"/>
                <w:color w:val="auto"/>
                <w:sz w:val="21"/>
                <w:szCs w:val="21"/>
              </w:rPr>
              <w:t>2</w:t>
            </w:r>
            <w:r>
              <w:rPr>
                <w:rFonts w:hint="eastAsia" w:ascii="仿宋" w:hAnsi="仿宋" w:eastAsia="仿宋" w:cs="仿宋"/>
                <w:color w:val="auto"/>
                <w:sz w:val="21"/>
                <w:szCs w:val="21"/>
              </w:rPr>
              <w:t>年1月1日以来，供应商签订军训服装（物资）供货合同，每提供1个有效合同得2分，本条最高得1</w:t>
            </w: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rPr>
              <w:t>分。</w:t>
            </w:r>
          </w:p>
          <w:p w14:paraId="72A81189">
            <w:pPr>
              <w:pStyle w:val="22"/>
              <w:rPr>
                <w:rFonts w:hint="eastAsia" w:ascii="仿宋" w:hAnsi="仿宋" w:eastAsia="仿宋" w:cs="仿宋"/>
                <w:color w:val="auto"/>
                <w:sz w:val="21"/>
                <w:szCs w:val="21"/>
              </w:rPr>
            </w:pPr>
            <w:r>
              <w:rPr>
                <w:rFonts w:hint="eastAsia" w:ascii="仿宋" w:hAnsi="仿宋" w:eastAsia="仿宋" w:cs="仿宋"/>
                <w:color w:val="auto"/>
                <w:sz w:val="21"/>
                <w:szCs w:val="21"/>
              </w:rPr>
              <w:t>注：同一个业主</w:t>
            </w:r>
            <w:r>
              <w:rPr>
                <w:rFonts w:hint="eastAsia" w:ascii="仿宋" w:hAnsi="仿宋" w:eastAsia="仿宋" w:cs="仿宋"/>
                <w:color w:val="auto"/>
                <w:sz w:val="21"/>
                <w:szCs w:val="21"/>
                <w:lang w:eastAsia="zh-CN"/>
              </w:rPr>
              <w:t>多份</w:t>
            </w:r>
            <w:r>
              <w:rPr>
                <w:rFonts w:hint="eastAsia" w:ascii="仿宋" w:hAnsi="仿宋" w:eastAsia="仿宋" w:cs="仿宋"/>
                <w:color w:val="auto"/>
                <w:sz w:val="21"/>
                <w:szCs w:val="21"/>
              </w:rPr>
              <w:t>合同的，算一个业绩合同得分。</w:t>
            </w:r>
          </w:p>
        </w:tc>
        <w:tc>
          <w:tcPr>
            <w:tcW w:w="2931" w:type="dxa"/>
            <w:noWrap w:val="0"/>
            <w:vAlign w:val="center"/>
          </w:tcPr>
          <w:p w14:paraId="38E4C516">
            <w:pPr>
              <w:rPr>
                <w:rFonts w:hint="eastAsia" w:ascii="仿宋" w:hAnsi="仿宋" w:eastAsia="仿宋" w:cs="仿宋"/>
                <w:color w:val="auto"/>
                <w:sz w:val="21"/>
                <w:szCs w:val="21"/>
              </w:rPr>
            </w:pPr>
            <w:r>
              <w:rPr>
                <w:rFonts w:hint="eastAsia" w:ascii="仿宋" w:hAnsi="仿宋" w:eastAsia="仿宋" w:cs="仿宋"/>
                <w:color w:val="auto"/>
                <w:sz w:val="21"/>
                <w:szCs w:val="21"/>
              </w:rPr>
              <w:t>提供完整的</w:t>
            </w:r>
            <w:r>
              <w:rPr>
                <w:rFonts w:hint="eastAsia" w:ascii="仿宋" w:hAnsi="仿宋" w:eastAsia="仿宋" w:cs="仿宋"/>
                <w:b/>
                <w:bCs/>
                <w:color w:val="auto"/>
                <w:sz w:val="21"/>
                <w:szCs w:val="21"/>
              </w:rPr>
              <w:t>合同扫描件彩页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加盖公章，原件备查</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p>
        </w:tc>
      </w:tr>
    </w:tbl>
    <w:p w14:paraId="5C6EC710">
      <w:pPr>
        <w:snapToGrid w:val="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说明：磋商小组认为，排名在前面的成交候选人的投标报价或者某些分项报价明显不合理或者低于成本，有可能影响服务质量和不能诚信履约的，将要求其在规定的期限内提供书面文件予以解释说明，并提交相关证明材料；否则，磋商小组可以取消该成交候选人资格，按顺序由排在后一位的成交候选人递补，以此类推。</w:t>
      </w:r>
    </w:p>
    <w:p w14:paraId="0A6D19E7">
      <w:pPr>
        <w:pStyle w:val="4"/>
        <w:spacing w:before="0" w:after="0" w:line="400" w:lineRule="exact"/>
        <w:rPr>
          <w:rFonts w:hint="eastAsia" w:ascii="仿宋" w:hAnsi="仿宋" w:eastAsia="仿宋"/>
          <w:color w:val="auto"/>
          <w:sz w:val="24"/>
          <w:szCs w:val="24"/>
        </w:rPr>
      </w:pPr>
      <w:bookmarkStart w:id="60" w:name="_Toc2550"/>
      <w:r>
        <w:rPr>
          <w:rFonts w:hint="eastAsia" w:ascii="仿宋" w:hAnsi="仿宋" w:eastAsia="仿宋"/>
          <w:color w:val="auto"/>
          <w:sz w:val="24"/>
          <w:szCs w:val="24"/>
        </w:rPr>
        <w:t>三、无效响应</w:t>
      </w:r>
      <w:bookmarkEnd w:id="60"/>
    </w:p>
    <w:p w14:paraId="68F0D38E">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供应商发生以下条款情况之一者，视为无效响应，其响应文件将被拒绝：</w:t>
      </w:r>
    </w:p>
    <w:p w14:paraId="5449544E">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（一）供应商不符合规定的基本资格条件或特定资格条件的；</w:t>
      </w:r>
    </w:p>
    <w:p w14:paraId="6BC8B29F">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（二）供应商的法定代表人或其授权代表未参加磋商；</w:t>
      </w:r>
    </w:p>
    <w:p w14:paraId="00B0BC9A">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（三）供应商未按照竞争性磋商文件的要求缴纳磋商保证金；</w:t>
      </w:r>
    </w:p>
    <w:p w14:paraId="35EEC7A0">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（四）供应商所提交的响应文件不按第六篇“响应文件编制要求”规定签字、盖章；</w:t>
      </w:r>
    </w:p>
    <w:p w14:paraId="1A44C8A9">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（五）供应商的最后报价超过采购预算的；</w:t>
      </w:r>
    </w:p>
    <w:p w14:paraId="2CD8F11F">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（六）法定代表人为同一个人的两个及两个以上法人，母公司、全资子公司及其控股公司，在同一分包采购中同时参与磋商；</w:t>
      </w:r>
    </w:p>
    <w:p w14:paraId="178166A3">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（七）单位负责人为同一人或者存在直接控股、管理关系的不同供应商，参加同一合同项下的政府采购活动的；</w:t>
      </w:r>
    </w:p>
    <w:p w14:paraId="48BC5BC7">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（八）供应商的服务期、质量保证期及磋商有效期不满足竞争性磋商文件要求的；</w:t>
      </w:r>
    </w:p>
    <w:p w14:paraId="74659EBC">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（九）供应商响应文件内容有与国家现行法律法规相违背的内容，或附有采购人无法接受的条件。</w:t>
      </w:r>
    </w:p>
    <w:p w14:paraId="1664C7D1">
      <w:pPr>
        <w:pStyle w:val="4"/>
        <w:spacing w:before="0" w:after="0" w:line="400" w:lineRule="exact"/>
        <w:rPr>
          <w:rFonts w:hint="eastAsia" w:ascii="仿宋" w:hAnsi="仿宋" w:eastAsia="仿宋"/>
          <w:color w:val="auto"/>
          <w:sz w:val="24"/>
          <w:szCs w:val="24"/>
        </w:rPr>
      </w:pPr>
      <w:bookmarkStart w:id="61" w:name="_Toc5460"/>
      <w:r>
        <w:rPr>
          <w:rFonts w:hint="eastAsia" w:ascii="仿宋" w:hAnsi="仿宋" w:eastAsia="仿宋"/>
          <w:color w:val="auto"/>
          <w:sz w:val="24"/>
          <w:szCs w:val="24"/>
        </w:rPr>
        <w:t>四、</w:t>
      </w:r>
      <w:bookmarkEnd w:id="58"/>
      <w:bookmarkEnd w:id="59"/>
      <w:r>
        <w:rPr>
          <w:rFonts w:hint="eastAsia" w:ascii="仿宋" w:hAnsi="仿宋" w:eastAsia="仿宋"/>
          <w:color w:val="auto"/>
          <w:sz w:val="24"/>
          <w:szCs w:val="24"/>
        </w:rPr>
        <w:t>采购终止</w:t>
      </w:r>
      <w:bookmarkEnd w:id="61"/>
    </w:p>
    <w:p w14:paraId="10A35170">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出现下列情形之一的，采购人或者采购代理机构应当终止竞争性磋商采购活动，发布项目终止公告并说明原因，重新开展采购活动：</w:t>
      </w:r>
    </w:p>
    <w:p w14:paraId="13DEDC43">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（一）因情况变化，不再符合规定的竞争性磋商采购方式适用情形的；</w:t>
      </w:r>
    </w:p>
    <w:p w14:paraId="6E9EBD9D">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（二）出现影响采购公正的违法、违规行为的；</w:t>
      </w:r>
    </w:p>
    <w:p w14:paraId="5BD06E1F">
      <w:pPr>
        <w:snapToGrid w:val="0"/>
        <w:spacing w:line="400" w:lineRule="exact"/>
        <w:ind w:firstLine="465"/>
        <w:rPr>
          <w:rFonts w:hint="eastAsia" w:ascii="仿宋" w:hAnsi="仿宋" w:eastAsia="仿宋"/>
          <w:color w:val="auto"/>
          <w:sz w:val="24"/>
          <w:szCs w:val="24"/>
        </w:rPr>
      </w:pPr>
      <w:r>
        <w:rPr>
          <w:rFonts w:hint="eastAsia" w:ascii="仿宋" w:hAnsi="仿宋" w:eastAsia="仿宋"/>
          <w:color w:val="auto"/>
          <w:sz w:val="24"/>
          <w:szCs w:val="24"/>
        </w:rPr>
        <w:t>（三）在采购过程中符合要求的供应商或者报价未超过采购预算的供应商不足3家的，但《政府采购竞争性磋商采购方式管理暂行办法》第二十一条第三款规定的情形</w:t>
      </w:r>
      <w:r>
        <w:rPr>
          <w:rFonts w:hint="eastAsia" w:ascii="仿宋" w:hAnsi="仿宋" w:eastAsia="仿宋"/>
          <w:color w:val="auto"/>
          <w:sz w:val="24"/>
          <w:szCs w:val="24"/>
          <w:lang w:eastAsia="zh-CN"/>
        </w:rPr>
        <w:t>，</w:t>
      </w:r>
      <w:r>
        <w:rPr>
          <w:rFonts w:hint="eastAsia" w:ascii="仿宋" w:hAnsi="仿宋" w:eastAsia="仿宋"/>
          <w:color w:val="auto"/>
          <w:sz w:val="24"/>
          <w:szCs w:val="24"/>
        </w:rPr>
        <w:t>以及财政部财库[2015]124号文件规定的情形除外。</w:t>
      </w:r>
    </w:p>
    <w:p w14:paraId="7675DCBA">
      <w:pPr>
        <w:spacing w:line="360" w:lineRule="auto"/>
        <w:ind w:firstLine="480" w:firstLineChars="200"/>
        <w:rPr>
          <w:rFonts w:ascii="宋体" w:hAnsi="宋体"/>
          <w:color w:val="auto"/>
          <w:sz w:val="24"/>
          <w:szCs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7719D04B">
      <w:pPr>
        <w:pStyle w:val="3"/>
        <w:spacing w:line="360" w:lineRule="auto"/>
        <w:jc w:val="center"/>
        <w:rPr>
          <w:rFonts w:hint="eastAsia" w:ascii="仿宋" w:hAnsi="仿宋" w:eastAsia="仿宋"/>
          <w:color w:val="auto"/>
          <w:szCs w:val="32"/>
        </w:rPr>
      </w:pPr>
      <w:bookmarkStart w:id="62" w:name="_Toc2089"/>
      <w:bookmarkStart w:id="63" w:name="_Toc102227313"/>
      <w:r>
        <w:rPr>
          <w:rFonts w:hint="eastAsia" w:ascii="仿宋" w:hAnsi="仿宋" w:eastAsia="仿宋"/>
          <w:color w:val="auto"/>
          <w:szCs w:val="32"/>
        </w:rPr>
        <w:t>第五篇  供应商须知</w:t>
      </w:r>
      <w:bookmarkEnd w:id="62"/>
      <w:bookmarkEnd w:id="63"/>
    </w:p>
    <w:p w14:paraId="05E539BE">
      <w:pPr>
        <w:pStyle w:val="4"/>
        <w:spacing w:before="0" w:after="0" w:line="440" w:lineRule="exact"/>
        <w:rPr>
          <w:rFonts w:hint="eastAsia" w:ascii="仿宋" w:hAnsi="仿宋" w:eastAsia="仿宋"/>
          <w:color w:val="auto"/>
          <w:sz w:val="24"/>
          <w:szCs w:val="24"/>
        </w:rPr>
      </w:pPr>
      <w:bookmarkStart w:id="64" w:name="_Toc342913389"/>
      <w:bookmarkStart w:id="65" w:name="_Toc20494"/>
      <w:r>
        <w:rPr>
          <w:rFonts w:hint="eastAsia" w:ascii="仿宋" w:hAnsi="仿宋" w:eastAsia="仿宋"/>
          <w:color w:val="auto"/>
          <w:sz w:val="24"/>
          <w:szCs w:val="24"/>
        </w:rPr>
        <w:t>一、磋商费用</w:t>
      </w:r>
      <w:bookmarkEnd w:id="64"/>
      <w:bookmarkEnd w:id="65"/>
    </w:p>
    <w:p w14:paraId="2AAFF49D">
      <w:pPr>
        <w:pStyle w:val="164"/>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参与磋商的供应商应承担其编制响应文件与递交响应文件所涉及的一切费用，不论磋商结果如何，采购人和采购代理机构在任何情况下无义务也无责任承担这些费用。</w:t>
      </w:r>
    </w:p>
    <w:p w14:paraId="117A2DBB">
      <w:pPr>
        <w:pStyle w:val="4"/>
        <w:tabs>
          <w:tab w:val="left" w:pos="2640"/>
        </w:tabs>
        <w:spacing w:before="0" w:after="0" w:line="400" w:lineRule="exact"/>
        <w:rPr>
          <w:rFonts w:hint="eastAsia" w:ascii="仿宋" w:hAnsi="仿宋" w:eastAsia="仿宋"/>
          <w:color w:val="auto"/>
          <w:sz w:val="24"/>
          <w:szCs w:val="24"/>
        </w:rPr>
      </w:pPr>
      <w:bookmarkStart w:id="66" w:name="_Toc14751"/>
      <w:bookmarkStart w:id="67" w:name="_Toc342913391"/>
      <w:r>
        <w:rPr>
          <w:rFonts w:hint="eastAsia" w:ascii="仿宋" w:hAnsi="仿宋" w:eastAsia="仿宋"/>
          <w:color w:val="auto"/>
          <w:sz w:val="24"/>
          <w:szCs w:val="24"/>
        </w:rPr>
        <w:t>二、竞争性磋商文件</w:t>
      </w:r>
      <w:bookmarkEnd w:id="66"/>
      <w:bookmarkEnd w:id="67"/>
    </w:p>
    <w:p w14:paraId="2284039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（一）竞争性磋商文件由采购邀请书、供应商须知、采购服务需求、采购商务需求、合同草案条款、响应文件编制要求六部分组成。</w:t>
      </w:r>
    </w:p>
    <w:p w14:paraId="39C215F4">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（二）采购人（或采购代理机构）所</w:t>
      </w:r>
      <w:r>
        <w:rPr>
          <w:rFonts w:hint="eastAsia" w:ascii="仿宋" w:hAnsi="仿宋" w:eastAsia="仿宋"/>
          <w:color w:val="auto"/>
          <w:sz w:val="24"/>
          <w:szCs w:val="24"/>
          <w:lang w:eastAsia="zh-CN"/>
        </w:rPr>
        <w:t>做</w:t>
      </w:r>
      <w:r>
        <w:rPr>
          <w:rFonts w:hint="eastAsia" w:ascii="仿宋" w:hAnsi="仿宋" w:eastAsia="仿宋"/>
          <w:color w:val="auto"/>
          <w:sz w:val="24"/>
          <w:szCs w:val="24"/>
        </w:rPr>
        <w:t>的一切有效的书面通知、修改及补充，都是竞争性磋商文件不可分割的部分。</w:t>
      </w:r>
    </w:p>
    <w:p w14:paraId="3FCD6DF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w:t>
      </w:r>
      <w:bookmarkStart w:id="68" w:name="_Toc318159349"/>
      <w:bookmarkStart w:id="69" w:name="_Toc318159160"/>
      <w:bookmarkStart w:id="70" w:name="_Toc318159780"/>
      <w:bookmarkStart w:id="71" w:name="_Toc318166429"/>
      <w:r>
        <w:rPr>
          <w:rFonts w:hint="eastAsia" w:ascii="仿宋" w:hAnsi="仿宋" w:eastAsia="仿宋"/>
          <w:color w:val="auto"/>
          <w:sz w:val="24"/>
          <w:szCs w:val="24"/>
        </w:rPr>
        <w:t>本竞争性磋商文件中，磋商小组根据与供应商进行磋商可能实质性变动的内容为竞争性磋商文件</w:t>
      </w:r>
      <w:r>
        <w:rPr>
          <w:rFonts w:hint="eastAsia" w:ascii="仿宋" w:hAnsi="仿宋" w:eastAsia="仿宋"/>
          <w:color w:val="auto"/>
          <w:sz w:val="24"/>
          <w:szCs w:val="24"/>
          <w:lang w:eastAsia="zh-CN"/>
        </w:rPr>
        <w:t>第三，</w:t>
      </w:r>
      <w:r>
        <w:rPr>
          <w:rFonts w:hint="eastAsia" w:ascii="仿宋" w:hAnsi="仿宋" w:eastAsia="仿宋"/>
          <w:color w:val="auto"/>
          <w:sz w:val="24"/>
          <w:szCs w:val="24"/>
        </w:rPr>
        <w:t>四、五篇全部内容。</w:t>
      </w:r>
    </w:p>
    <w:p w14:paraId="4A5A7F82">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（四）评审的依据为竞争性磋商文件和响应文件（含有效的书面承诺）。磋商小组判断响应文件对竞争性磋商文件的响应，仅基于响应文件本身而不靠外部证据。</w:t>
      </w:r>
    </w:p>
    <w:bookmarkEnd w:id="68"/>
    <w:bookmarkEnd w:id="69"/>
    <w:bookmarkEnd w:id="70"/>
    <w:bookmarkEnd w:id="71"/>
    <w:p w14:paraId="33853680">
      <w:pPr>
        <w:pStyle w:val="4"/>
        <w:spacing w:before="0" w:after="0" w:line="400" w:lineRule="exact"/>
        <w:rPr>
          <w:rFonts w:hint="eastAsia" w:ascii="仿宋" w:hAnsi="仿宋" w:eastAsia="仿宋"/>
          <w:color w:val="auto"/>
          <w:sz w:val="24"/>
          <w:szCs w:val="24"/>
        </w:rPr>
      </w:pPr>
      <w:bookmarkStart w:id="72" w:name="_Toc179714297"/>
      <w:bookmarkStart w:id="73" w:name="_Toc342913392"/>
      <w:bookmarkStart w:id="74" w:name="_Toc102227318"/>
      <w:bookmarkStart w:id="75" w:name="_Toc4577"/>
      <w:r>
        <w:rPr>
          <w:rFonts w:hint="eastAsia" w:ascii="仿宋" w:hAnsi="仿宋" w:eastAsia="仿宋"/>
          <w:color w:val="auto"/>
          <w:sz w:val="24"/>
          <w:szCs w:val="24"/>
        </w:rPr>
        <w:t>三、磋商要求</w:t>
      </w:r>
      <w:bookmarkEnd w:id="72"/>
      <w:bookmarkEnd w:id="73"/>
      <w:bookmarkEnd w:id="74"/>
      <w:bookmarkEnd w:id="75"/>
    </w:p>
    <w:p w14:paraId="2F695D59">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（一）响应文件</w:t>
      </w:r>
    </w:p>
    <w:p w14:paraId="172D708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1.供应商应当按照竞争性磋商文件的要求编制响应文件，并对竞争性磋商文件提出的要求和条件作出实质性响应，响应文件原则上采用软面订本，同时应编制完整的页码、目录。</w:t>
      </w:r>
    </w:p>
    <w:p w14:paraId="6902F7EB">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2.响应文件组成</w:t>
      </w:r>
    </w:p>
    <w:p w14:paraId="6A449C2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14:paraId="6BD3E9A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（二）联合体</w:t>
      </w:r>
    </w:p>
    <w:p w14:paraId="1C729C19">
      <w:pPr>
        <w:spacing w:line="40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本项目不接受以联合体形式参与磋商。</w:t>
      </w:r>
    </w:p>
    <w:p w14:paraId="017433A8">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（三）磋商有效期：响应文件及有关承诺文件有效期为提交响应文件截止时间起90天。</w:t>
      </w:r>
    </w:p>
    <w:p w14:paraId="62879F46">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（四）磋商保证金：</w:t>
      </w:r>
    </w:p>
    <w:p w14:paraId="627BB7E9">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1.供应商提交保证金金额和方式详见“</w:t>
      </w:r>
      <w:r>
        <w:rPr>
          <w:rFonts w:hint="eastAsia" w:ascii="仿宋" w:hAnsi="仿宋" w:eastAsia="仿宋"/>
          <w:b/>
          <w:color w:val="auto"/>
          <w:sz w:val="24"/>
          <w:szCs w:val="24"/>
          <w:u w:val="single"/>
        </w:rPr>
        <w:t>第一篇  五、磋商保证金”</w:t>
      </w:r>
      <w:r>
        <w:rPr>
          <w:rFonts w:hint="eastAsia" w:ascii="仿宋" w:hAnsi="仿宋" w:eastAsia="仿宋"/>
          <w:color w:val="auto"/>
          <w:sz w:val="24"/>
          <w:szCs w:val="24"/>
        </w:rPr>
        <w:t>；</w:t>
      </w:r>
    </w:p>
    <w:p w14:paraId="2D416D5B">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2.发生以下情况之一者，磋商保证金不予退还：</w:t>
      </w:r>
    </w:p>
    <w:p w14:paraId="32D5C56E">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2.1供应商在提交响应文件截止时间后撤回响应文件的；</w:t>
      </w:r>
    </w:p>
    <w:p w14:paraId="23E4708B">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2.2供应商在响应文件中提供虚假材料的；</w:t>
      </w:r>
    </w:p>
    <w:p w14:paraId="29EA7BA8">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2.3除因不可抗力或竞争性磋商文件认可的情形以外，成交供应商不与采购人签订合同的；</w:t>
      </w:r>
    </w:p>
    <w:p w14:paraId="5B63CB0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2.4供应商与采购人、其他供应商或者采购代理机构恶意串通的；</w:t>
      </w:r>
    </w:p>
    <w:p w14:paraId="5FCC3452">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2.5成交供应商不按规定的时间或拒绝按成交状态签订合同（即不按照采购文件确定的合同文本以及采购标的、规格型号、采购金额、采购数量、技术和服务要求等事项签订政府采购合同的。）。</w:t>
      </w:r>
    </w:p>
    <w:p w14:paraId="6DD75DD7">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（五）修正错误</w:t>
      </w:r>
    </w:p>
    <w:p w14:paraId="2E899ACF">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1.若供应商所递交的响应文件或最后报价中的价格出现大写金额和小写金额不一致的错误，以大写金额修正为准。</w:t>
      </w:r>
    </w:p>
    <w:p w14:paraId="426A127E">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62EBC3E8">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（六）提交响应文件的份数和签署</w:t>
      </w:r>
    </w:p>
    <w:p w14:paraId="1E117961">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1.响应文件一式三份，其中正本一份，副本二份；副本可为正本的复印件，应与正本一致，如出现不一致情况以正本为准。</w:t>
      </w:r>
    </w:p>
    <w:p w14:paraId="56F32ABA">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2.在响应文件正本中，竞争性磋商文件第六篇响应文件编制要求中规定签字、盖章的地方必须按其规定签字、盖章。</w:t>
      </w:r>
    </w:p>
    <w:p w14:paraId="766B6145">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（七）响应文件的递交</w:t>
      </w:r>
    </w:p>
    <w:p w14:paraId="5FB75F61">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 响应文件的密封</w:t>
      </w:r>
    </w:p>
    <w:p w14:paraId="4629BC72">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1.1响应文件的正本、副本均应密封送达递交响应文件地点，应在封套上注明项目名称、供应商名称。若正本、副本分别进行密封的，还应在封套上注明“正本</w:t>
      </w:r>
      <w:r>
        <w:rPr>
          <w:rFonts w:hint="eastAsia" w:ascii="仿宋" w:hAnsi="仿宋" w:eastAsia="仿宋"/>
          <w:color w:val="auto"/>
          <w:sz w:val="24"/>
          <w:szCs w:val="24"/>
          <w:lang w:eastAsia="zh-CN"/>
        </w:rPr>
        <w:t>”“</w:t>
      </w:r>
      <w:r>
        <w:rPr>
          <w:rFonts w:hint="eastAsia" w:ascii="仿宋" w:hAnsi="仿宋" w:eastAsia="仿宋"/>
          <w:color w:val="auto"/>
          <w:sz w:val="24"/>
          <w:szCs w:val="24"/>
        </w:rPr>
        <w:t>副本”字样。</w:t>
      </w:r>
    </w:p>
    <w:p w14:paraId="1DE40C1D">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1.2封套的封口处应加盖供应商公章或由法定代表人授权代表签字。</w:t>
      </w:r>
    </w:p>
    <w:p w14:paraId="24DB85BC">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2.如果未按上述规定进行密封，采购代理机构对响应文件误投、丢失或提前拆封不负责任。</w:t>
      </w:r>
    </w:p>
    <w:p w14:paraId="7572F95D">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（八）供应商参与人员</w:t>
      </w:r>
    </w:p>
    <w:p w14:paraId="6BA0E13B">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各个供应商应当派1-2名代表参与磋商，至少1人应为法定代表人或具有法定代表人授权委托书的授权代表。</w:t>
      </w:r>
    </w:p>
    <w:p w14:paraId="3D3FF347">
      <w:pPr>
        <w:pStyle w:val="4"/>
        <w:spacing w:before="0" w:after="0" w:line="400" w:lineRule="exact"/>
        <w:rPr>
          <w:rFonts w:hint="eastAsia" w:ascii="仿宋" w:hAnsi="仿宋" w:eastAsia="仿宋"/>
          <w:color w:val="auto"/>
          <w:sz w:val="24"/>
          <w:szCs w:val="24"/>
        </w:rPr>
      </w:pPr>
      <w:bookmarkStart w:id="76" w:name="_Toc44"/>
      <w:r>
        <w:rPr>
          <w:rFonts w:hint="eastAsia" w:ascii="仿宋" w:hAnsi="仿宋" w:eastAsia="仿宋"/>
          <w:color w:val="auto"/>
          <w:sz w:val="24"/>
          <w:szCs w:val="24"/>
        </w:rPr>
        <w:t>四、成交供应商的确认和变更</w:t>
      </w:r>
      <w:bookmarkEnd w:id="76"/>
    </w:p>
    <w:p w14:paraId="1353021E">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（一）成交供应商的确认</w:t>
      </w:r>
    </w:p>
    <w:p w14:paraId="4076A26C">
      <w:pPr>
        <w:snapToGrid w:val="0"/>
        <w:spacing w:line="400" w:lineRule="exact"/>
        <w:ind w:firstLine="480" w:firstLineChars="200"/>
        <w:rPr>
          <w:rFonts w:hint="eastAsia" w:ascii="仿宋" w:hAnsi="仿宋" w:eastAsia="仿宋"/>
          <w:color w:val="auto"/>
          <w:sz w:val="24"/>
          <w:szCs w:val="24"/>
        </w:rPr>
      </w:pPr>
      <w:r>
        <w:rPr>
          <w:rFonts w:ascii="仿宋" w:hAnsi="仿宋" w:eastAsia="仿宋"/>
          <w:color w:val="auto"/>
          <w:sz w:val="24"/>
          <w:szCs w:val="24"/>
        </w:rPr>
        <w:t>采购代理机构应当在评审结束后2个工作日内将评审报告送采购人确认。采购人应当在收到评审报告后5个工作日内</w:t>
      </w:r>
      <w:r>
        <w:rPr>
          <w:rFonts w:hint="eastAsia" w:ascii="仿宋" w:hAnsi="仿宋" w:eastAsia="仿宋"/>
          <w:color w:val="auto"/>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46E6097">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（二）成交供应商的变更</w:t>
      </w:r>
    </w:p>
    <w:p w14:paraId="543E9B76">
      <w:pPr>
        <w:spacing w:line="400" w:lineRule="exact"/>
        <w:ind w:firstLine="480" w:firstLineChars="200"/>
        <w:rPr>
          <w:rFonts w:hint="eastAsia" w:ascii="仿宋" w:hAnsi="仿宋" w:eastAsia="仿宋"/>
          <w:color w:val="auto"/>
          <w:sz w:val="24"/>
          <w:szCs w:val="24"/>
        </w:rPr>
      </w:pPr>
      <w:bookmarkStart w:id="77" w:name="_Toc102227321"/>
      <w:bookmarkStart w:id="78" w:name="_Toc342913395"/>
      <w:r>
        <w:rPr>
          <w:rFonts w:hint="eastAsia" w:ascii="仿宋" w:hAnsi="仿宋" w:eastAsia="仿宋"/>
          <w:color w:val="auto"/>
          <w:sz w:val="24"/>
          <w:szCs w:val="24"/>
        </w:rPr>
        <w:t>成交供应商拒绝与采购人签订合同的，采购人可以按照评标报告推荐的成交候选供应商顺序，确定排名下一位的候选人为成交供应商，也可以重新开展政府采购活动。</w:t>
      </w:r>
    </w:p>
    <w:p w14:paraId="3D211CE3">
      <w:pPr>
        <w:pStyle w:val="4"/>
        <w:spacing w:before="0" w:after="0" w:line="400" w:lineRule="exact"/>
        <w:rPr>
          <w:rFonts w:hint="eastAsia" w:ascii="仿宋" w:hAnsi="仿宋" w:eastAsia="仿宋"/>
          <w:color w:val="auto"/>
          <w:sz w:val="24"/>
          <w:szCs w:val="24"/>
        </w:rPr>
      </w:pPr>
      <w:bookmarkStart w:id="79" w:name="_Toc28229"/>
      <w:r>
        <w:rPr>
          <w:rFonts w:hint="eastAsia" w:ascii="仿宋" w:hAnsi="仿宋" w:eastAsia="仿宋"/>
          <w:color w:val="auto"/>
          <w:sz w:val="24"/>
          <w:szCs w:val="24"/>
        </w:rPr>
        <w:t>五、成交通知</w:t>
      </w:r>
      <w:bookmarkEnd w:id="77"/>
      <w:bookmarkEnd w:id="78"/>
      <w:bookmarkEnd w:id="79"/>
    </w:p>
    <w:p w14:paraId="38AD64FC">
      <w:pPr>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（一）成交供应商确定后，采购代理机构将</w:t>
      </w:r>
      <w:r>
        <w:rPr>
          <w:rFonts w:hint="eastAsia" w:ascii="仿宋" w:hAnsi="仿宋" w:eastAsia="仿宋"/>
          <w:color w:val="auto"/>
          <w:sz w:val="24"/>
          <w:szCs w:val="24"/>
          <w:lang w:eastAsia="zh-CN"/>
        </w:rPr>
        <w:t>在重庆工程职业技术学院官方网站（https://www.cqvie.edu.cn/）和</w:t>
      </w:r>
      <w:r>
        <w:rPr>
          <w:rFonts w:hint="eastAsia" w:ascii="仿宋" w:hAnsi="仿宋" w:eastAsia="仿宋"/>
          <w:color w:val="auto"/>
          <w:sz w:val="24"/>
          <w:szCs w:val="24"/>
        </w:rPr>
        <w:t>“行采家”平台（http://www.gec123.com）上发布成交结果公告。</w:t>
      </w:r>
    </w:p>
    <w:p w14:paraId="343FFF2A">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（二）结果公告发出同时，采购代理机构将以书面形式发出《成交通知书》。《成交通知书》一经发出即发生法律效力。</w:t>
      </w:r>
    </w:p>
    <w:p w14:paraId="0A6615C9">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（三）《成交通知书》将作为签订合同的依据。</w:t>
      </w:r>
    </w:p>
    <w:p w14:paraId="352853D5">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（四）如有供应商对成交结果提出质疑的，在质疑处理完毕后发出成交通知书。</w:t>
      </w:r>
    </w:p>
    <w:p w14:paraId="31581F32">
      <w:pPr>
        <w:pStyle w:val="4"/>
        <w:spacing w:before="0" w:after="0" w:line="400" w:lineRule="exact"/>
        <w:rPr>
          <w:rFonts w:hint="eastAsia" w:ascii="仿宋" w:hAnsi="仿宋" w:eastAsia="仿宋"/>
          <w:color w:val="auto"/>
          <w:sz w:val="24"/>
          <w:szCs w:val="24"/>
        </w:rPr>
      </w:pPr>
      <w:bookmarkStart w:id="80" w:name="_Toc24188"/>
      <w:r>
        <w:rPr>
          <w:rFonts w:hint="eastAsia" w:ascii="仿宋" w:hAnsi="仿宋" w:eastAsia="仿宋"/>
          <w:color w:val="auto"/>
          <w:sz w:val="24"/>
          <w:szCs w:val="24"/>
        </w:rPr>
        <w:t>六、关于质疑</w:t>
      </w:r>
      <w:bookmarkEnd w:id="80"/>
    </w:p>
    <w:p w14:paraId="088CE71E">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（一）质疑</w:t>
      </w:r>
    </w:p>
    <w:p w14:paraId="7CA7660C">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供应商认为采购文件、采购过程和成交结果使自己的</w:t>
      </w:r>
      <w:r>
        <w:rPr>
          <w:rFonts w:hint="eastAsia" w:ascii="仿宋" w:hAnsi="仿宋" w:eastAsia="仿宋"/>
          <w:color w:val="auto"/>
          <w:sz w:val="24"/>
          <w:szCs w:val="24"/>
          <w:lang w:eastAsia="zh-CN"/>
        </w:rPr>
        <w:t>权益受到</w:t>
      </w:r>
      <w:r>
        <w:rPr>
          <w:rFonts w:hint="eastAsia" w:ascii="仿宋" w:hAnsi="仿宋" w:eastAsia="仿宋"/>
          <w:color w:val="auto"/>
          <w:sz w:val="24"/>
          <w:szCs w:val="24"/>
        </w:rPr>
        <w:t>伤害的，可向采购人或采购代理机构以书面形式</w:t>
      </w:r>
      <w:r>
        <w:rPr>
          <w:rFonts w:hint="eastAsia" w:ascii="仿宋" w:hAnsi="仿宋" w:eastAsia="仿宋"/>
          <w:color w:val="auto"/>
          <w:sz w:val="24"/>
          <w:szCs w:val="24"/>
          <w:lang w:eastAsia="zh-CN"/>
        </w:rPr>
        <w:t>质疑</w:t>
      </w:r>
      <w:r>
        <w:rPr>
          <w:rFonts w:hint="eastAsia" w:ascii="仿宋" w:hAnsi="仿宋" w:eastAsia="仿宋"/>
          <w:color w:val="auto"/>
          <w:sz w:val="24"/>
          <w:szCs w:val="24"/>
        </w:rPr>
        <w:t>。</w:t>
      </w:r>
    </w:p>
    <w:p w14:paraId="0E10F21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 xml:space="preserve">提出质疑的应当是参与所质疑项目采购活动的供应商。 </w:t>
      </w:r>
    </w:p>
    <w:p w14:paraId="59441DD5">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1.质疑时限、内容</w:t>
      </w:r>
    </w:p>
    <w:p w14:paraId="51AB98A0">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供应商认为采购文件、采购过程、成交结果使自己的权益受到损害的，可以在知道或者应知其权益受到损害之日起7个工作日内，以书面形式向采购人、采购代理机构提出质疑。</w:t>
      </w:r>
    </w:p>
    <w:p w14:paraId="773CC4B2">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1.2供应商提出质疑应当提交质疑函和必要的证明材料，质疑函应当包括下列内容：</w:t>
      </w:r>
    </w:p>
    <w:p w14:paraId="5E006769">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1.2.1供应商的姓名或者名称、地址、邮编、联系人及联系电话；</w:t>
      </w:r>
    </w:p>
    <w:p w14:paraId="50CAA692">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1.2.2质疑项目的名称、项目号以及磋商项目编号；</w:t>
      </w:r>
    </w:p>
    <w:p w14:paraId="6CBDAEE8">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1.2.3具体、明确的质疑事项和与质疑事项相关的请求；</w:t>
      </w:r>
    </w:p>
    <w:p w14:paraId="535D3B6A">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1.2.4事实依据；</w:t>
      </w:r>
    </w:p>
    <w:p w14:paraId="1AAA1C9C">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1.2.5必要的法律依据；</w:t>
      </w:r>
    </w:p>
    <w:p w14:paraId="316F0BC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1.2.6提出质疑的日期；</w:t>
      </w:r>
    </w:p>
    <w:p w14:paraId="66C9E830">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1.2.7营业执照（或事业单位法人证书，或个体工商户营业执照或有效的自然人身份证明、组织机构代码证）复印件；</w:t>
      </w:r>
    </w:p>
    <w:p w14:paraId="620A6207">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1.2.8法定代表人授权委托书原件、法定代表人身份证复印件和其授权代</w:t>
      </w:r>
      <w:r>
        <w:rPr>
          <w:rFonts w:hint="eastAsia" w:ascii="仿宋" w:hAnsi="仿宋" w:eastAsia="仿宋"/>
          <w:color w:val="auto"/>
          <w:sz w:val="24"/>
          <w:szCs w:val="24"/>
          <w:lang w:eastAsia="zh-CN"/>
        </w:rPr>
        <w:t>表人</w:t>
      </w:r>
      <w:r>
        <w:rPr>
          <w:rFonts w:hint="eastAsia" w:ascii="仿宋" w:hAnsi="仿宋" w:eastAsia="仿宋"/>
          <w:color w:val="auto"/>
          <w:sz w:val="24"/>
          <w:szCs w:val="24"/>
        </w:rPr>
        <w:t>的身份证复印件（供应商为自然人的提供自然人身份证复印件）；</w:t>
      </w:r>
    </w:p>
    <w:p w14:paraId="75952B36">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1.3供应商为自然人的，质疑函应当由本人签字；供应商为法人或者其他组织的，质疑函应当由法定代表人、主要负责人，或者其授权代表签字或者盖章，并加盖公章。</w:t>
      </w:r>
    </w:p>
    <w:p w14:paraId="559641C7">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2.质疑答复</w:t>
      </w:r>
    </w:p>
    <w:p w14:paraId="265FC2B0">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采购人、采购代理机构应当在收到供应商的书面质疑后七个工作日内作出答复，并以书面形式通知质疑供应商和其他有关供应商。</w:t>
      </w:r>
    </w:p>
    <w:p w14:paraId="60B841CE">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3.其他</w:t>
      </w:r>
    </w:p>
    <w:p w14:paraId="2A2AFB56">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3.1供应商应按照《政府采购质疑和投诉办法》（财政部令第94号）及相关法律法规要求，在法定质疑期内一次性提出针对同一采购程序环节的质疑。</w:t>
      </w:r>
    </w:p>
    <w:p w14:paraId="64B0FC6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3.2质疑函范本可在财政部门户网站和中国政府采购网下载。</w:t>
      </w:r>
    </w:p>
    <w:p w14:paraId="2BF20B23">
      <w:pPr>
        <w:pStyle w:val="4"/>
        <w:spacing w:before="0" w:after="0" w:line="400" w:lineRule="exact"/>
        <w:rPr>
          <w:rFonts w:hint="eastAsia" w:ascii="仿宋" w:hAnsi="仿宋" w:eastAsia="仿宋"/>
          <w:color w:val="auto"/>
          <w:sz w:val="24"/>
          <w:szCs w:val="24"/>
        </w:rPr>
      </w:pPr>
      <w:bookmarkStart w:id="81" w:name="_Toc28166"/>
      <w:r>
        <w:rPr>
          <w:rFonts w:hint="eastAsia" w:ascii="仿宋" w:hAnsi="仿宋" w:eastAsia="仿宋"/>
          <w:color w:val="auto"/>
          <w:sz w:val="24"/>
          <w:szCs w:val="24"/>
        </w:rPr>
        <w:t>七、采购代理服务费</w:t>
      </w:r>
      <w:bookmarkEnd w:id="81"/>
    </w:p>
    <w:p w14:paraId="23122601">
      <w:pPr>
        <w:spacing w:line="400" w:lineRule="exact"/>
        <w:ind w:firstLine="480" w:firstLineChars="200"/>
        <w:rPr>
          <w:rFonts w:hint="eastAsia" w:ascii="仿宋" w:hAnsi="仿宋" w:eastAsia="仿宋" w:cs="仿宋"/>
          <w:sz w:val="24"/>
          <w:lang w:val="en-US" w:eastAsia="zh-CN"/>
        </w:rPr>
      </w:pPr>
      <w:bookmarkStart w:id="82" w:name="_Toc102227322"/>
      <w:bookmarkStart w:id="83" w:name="_Toc342913396"/>
      <w:bookmarkStart w:id="84" w:name="_Toc12789059"/>
      <w:bookmarkStart w:id="85" w:name="_Toc11641055"/>
      <w:r>
        <w:rPr>
          <w:rFonts w:hint="eastAsia" w:ascii="仿宋" w:hAnsi="仿宋" w:eastAsia="仿宋" w:cs="仿宋"/>
          <w:sz w:val="24"/>
        </w:rPr>
        <w:t>（一）</w:t>
      </w:r>
      <w:r>
        <w:rPr>
          <w:rFonts w:hint="eastAsia" w:ascii="仿宋" w:hAnsi="仿宋" w:eastAsia="仿宋" w:cs="仿宋"/>
          <w:sz w:val="24"/>
          <w:lang w:eastAsia="zh-CN"/>
        </w:rPr>
        <w:t>供应商</w:t>
      </w:r>
      <w:r>
        <w:rPr>
          <w:rFonts w:hint="eastAsia" w:ascii="仿宋" w:hAnsi="仿宋" w:eastAsia="仿宋" w:cs="仿宋"/>
          <w:sz w:val="24"/>
        </w:rPr>
        <w:t>成交后向采购代理机构缴纳</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szCs w:val="24"/>
        </w:rPr>
        <w:t>由</w:t>
      </w:r>
      <w:r>
        <w:rPr>
          <w:rFonts w:hint="eastAsia" w:ascii="仿宋" w:hAnsi="仿宋" w:eastAsia="仿宋" w:cs="仿宋"/>
          <w:sz w:val="24"/>
          <w:szCs w:val="24"/>
          <w:lang w:eastAsia="zh-CN"/>
        </w:rPr>
        <w:t>成交供应商</w:t>
      </w:r>
      <w:r>
        <w:rPr>
          <w:rFonts w:hint="eastAsia" w:ascii="仿宋" w:hAnsi="仿宋" w:eastAsia="仿宋" w:cs="仿宋"/>
          <w:sz w:val="24"/>
          <w:szCs w:val="24"/>
        </w:rPr>
        <w:t>在领取成交通知书之前一次性支付给采购代理机构）</w:t>
      </w:r>
      <w:r>
        <w:rPr>
          <w:rFonts w:hint="eastAsia" w:ascii="仿宋" w:hAnsi="仿宋" w:eastAsia="仿宋" w:cs="仿宋"/>
          <w:sz w:val="24"/>
        </w:rPr>
        <w:t>，本项目</w:t>
      </w:r>
      <w:r>
        <w:rPr>
          <w:rFonts w:hint="eastAsia" w:ascii="仿宋" w:hAnsi="仿宋" w:eastAsia="仿宋" w:cs="仿宋"/>
          <w:sz w:val="24"/>
          <w:szCs w:val="24"/>
        </w:rPr>
        <w:t>采购</w:t>
      </w:r>
      <w:r>
        <w:rPr>
          <w:rFonts w:hint="eastAsia" w:ascii="仿宋" w:hAnsi="仿宋" w:eastAsia="仿宋" w:cs="仿宋"/>
          <w:sz w:val="24"/>
        </w:rPr>
        <w:t>代理服务费</w:t>
      </w:r>
      <w:r>
        <w:rPr>
          <w:rFonts w:hint="eastAsia" w:ascii="仿宋" w:hAnsi="仿宋" w:eastAsia="仿宋" w:cs="仿宋"/>
          <w:sz w:val="24"/>
          <w:lang w:eastAsia="zh-CN"/>
        </w:rPr>
        <w:t>为</w:t>
      </w:r>
      <w:r>
        <w:rPr>
          <w:rFonts w:hint="eastAsia" w:ascii="仿宋" w:hAnsi="仿宋" w:eastAsia="仿宋" w:cs="仿宋"/>
          <w:sz w:val="24"/>
          <w:lang w:val="en-US" w:eastAsia="zh-CN"/>
        </w:rPr>
        <w:t>4000.00元整。</w:t>
      </w:r>
    </w:p>
    <w:p w14:paraId="34BE3224">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（二）采购代理服务费缴纳账号：</w:t>
      </w:r>
    </w:p>
    <w:p w14:paraId="5DDFB828">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户  名：重庆道一招标代理有限公司</w:t>
      </w:r>
    </w:p>
    <w:p w14:paraId="1A182868">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开户行：重庆农村商业银行两江分行新南路分理处</w:t>
      </w:r>
    </w:p>
    <w:p w14:paraId="7D39FB59">
      <w:pPr>
        <w:spacing w:line="4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账  号：5104010120010004413</w:t>
      </w:r>
    </w:p>
    <w:p w14:paraId="680E962F">
      <w:pPr>
        <w:pStyle w:val="4"/>
        <w:spacing w:before="0" w:after="0" w:line="400" w:lineRule="exact"/>
        <w:rPr>
          <w:rFonts w:hint="eastAsia" w:ascii="仿宋" w:hAnsi="仿宋" w:eastAsia="仿宋"/>
          <w:color w:val="auto"/>
          <w:sz w:val="24"/>
          <w:szCs w:val="24"/>
        </w:rPr>
      </w:pPr>
      <w:bookmarkStart w:id="86" w:name="_Toc12232"/>
      <w:r>
        <w:rPr>
          <w:rFonts w:hint="eastAsia" w:ascii="仿宋" w:hAnsi="仿宋" w:eastAsia="仿宋"/>
          <w:color w:val="auto"/>
          <w:sz w:val="24"/>
          <w:szCs w:val="24"/>
        </w:rPr>
        <w:t>八、签订</w:t>
      </w:r>
      <w:bookmarkEnd w:id="82"/>
      <w:r>
        <w:rPr>
          <w:rFonts w:hint="eastAsia" w:ascii="仿宋" w:hAnsi="仿宋" w:eastAsia="仿宋"/>
          <w:color w:val="auto"/>
          <w:sz w:val="24"/>
          <w:szCs w:val="24"/>
        </w:rPr>
        <w:t>合同</w:t>
      </w:r>
      <w:bookmarkEnd w:id="83"/>
      <w:bookmarkEnd w:id="86"/>
    </w:p>
    <w:p w14:paraId="121AFD5D">
      <w:pPr>
        <w:spacing w:line="400" w:lineRule="exact"/>
        <w:ind w:firstLine="480" w:firstLineChars="200"/>
        <w:rPr>
          <w:rFonts w:ascii="仿宋" w:hAnsi="仿宋" w:eastAsia="仿宋"/>
          <w:color w:val="auto"/>
          <w:sz w:val="24"/>
          <w:szCs w:val="24"/>
        </w:rPr>
      </w:pPr>
      <w:bookmarkStart w:id="87" w:name="_Toc14780"/>
      <w:r>
        <w:rPr>
          <w:rFonts w:hint="eastAsia" w:ascii="仿宋" w:hAnsi="仿宋" w:eastAsia="仿宋"/>
          <w:color w:val="auto"/>
          <w:sz w:val="24"/>
          <w:szCs w:val="24"/>
        </w:rPr>
        <w:t>（一）采购人应当自成交通知书发出之日起三十日内，按照竞争性磋商文件和成交供应商响应文件的约定，与成交供应商签订书面合同。所签订的合同不得对竞争性磋商文件和供应商的响应文件作实质性修改。</w:t>
      </w:r>
    </w:p>
    <w:p w14:paraId="4C3BD717">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（二）竞争性磋商文件、供应商的响应文件及澄清文件等，均为签订采购合同的依据。</w:t>
      </w:r>
    </w:p>
    <w:p w14:paraId="0F9DDC63">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（三）合同生效条款由供需双方约定，法律、行政法规规定应当办理批准、登记等手续后生效的合同，依照其规定。</w:t>
      </w:r>
    </w:p>
    <w:p w14:paraId="6445A75B">
      <w:pPr>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（四）合同按照采购人单位要求适用的合同格式版本。</w:t>
      </w:r>
    </w:p>
    <w:bookmarkEnd w:id="84"/>
    <w:bookmarkEnd w:id="85"/>
    <w:bookmarkEnd w:id="87"/>
    <w:p w14:paraId="3324B9DA">
      <w:pPr>
        <w:pStyle w:val="3"/>
        <w:spacing w:before="0" w:after="0" w:line="360" w:lineRule="auto"/>
        <w:jc w:val="center"/>
        <w:rPr>
          <w:rFonts w:hint="eastAsia" w:ascii="宋体" w:hAnsi="宋体"/>
          <w:color w:val="auto"/>
          <w:sz w:val="24"/>
          <w:szCs w:val="24"/>
        </w:rPr>
        <w:sectPr>
          <w:footerReference r:id="rId10" w:type="default"/>
          <w:footerReference r:id="rId11" w:type="even"/>
          <w:pgSz w:w="11907" w:h="16840"/>
          <w:pgMar w:top="1134" w:right="1191" w:bottom="1134" w:left="1304" w:header="964" w:footer="992" w:gutter="0"/>
          <w:pgNumType w:fmt="numberInDash"/>
          <w:cols w:space="720" w:num="1"/>
          <w:docGrid w:linePitch="312" w:charSpace="0"/>
        </w:sectPr>
      </w:pPr>
    </w:p>
    <w:p w14:paraId="31D6FAC5">
      <w:pPr>
        <w:pStyle w:val="3"/>
        <w:spacing w:before="0" w:after="0" w:line="360" w:lineRule="auto"/>
        <w:jc w:val="center"/>
        <w:rPr>
          <w:rFonts w:hint="eastAsia" w:ascii="仿宋" w:hAnsi="仿宋" w:eastAsia="仿宋"/>
          <w:color w:val="auto"/>
          <w:szCs w:val="32"/>
        </w:rPr>
      </w:pPr>
      <w:bookmarkStart w:id="88" w:name="_Hlt41879464"/>
      <w:bookmarkEnd w:id="88"/>
      <w:bookmarkStart w:id="89" w:name="_Toc12789072"/>
      <w:bookmarkStart w:id="90" w:name="_Toc9871"/>
      <w:r>
        <w:rPr>
          <w:rFonts w:hint="eastAsia" w:ascii="仿宋" w:hAnsi="仿宋" w:eastAsia="仿宋"/>
          <w:color w:val="auto"/>
          <w:szCs w:val="32"/>
        </w:rPr>
        <w:t xml:space="preserve">第六篇  </w:t>
      </w:r>
      <w:bookmarkEnd w:id="89"/>
      <w:r>
        <w:rPr>
          <w:rFonts w:hint="eastAsia" w:ascii="仿宋" w:hAnsi="仿宋" w:eastAsia="仿宋"/>
          <w:color w:val="auto"/>
          <w:szCs w:val="32"/>
        </w:rPr>
        <w:t>响应文件编制要求</w:t>
      </w:r>
      <w:bookmarkEnd w:id="90"/>
    </w:p>
    <w:p w14:paraId="4C0A50EB">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一、经济部分</w:t>
      </w:r>
    </w:p>
    <w:p w14:paraId="2F1267EA">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（一）竞争性磋商报价函</w:t>
      </w:r>
    </w:p>
    <w:p w14:paraId="1AAF75B7">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（二）明细报价表</w:t>
      </w:r>
    </w:p>
    <w:p w14:paraId="2C4F86B9">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二、服务部分</w:t>
      </w:r>
    </w:p>
    <w:p w14:paraId="28DFE364">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（一）服务方案</w:t>
      </w:r>
    </w:p>
    <w:p w14:paraId="024BE21B">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（二）服务响应偏离表</w:t>
      </w:r>
    </w:p>
    <w:p w14:paraId="5082729C">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三、商务部分</w:t>
      </w:r>
    </w:p>
    <w:p w14:paraId="702DAB5F">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（一）商务响应偏离表</w:t>
      </w:r>
    </w:p>
    <w:p w14:paraId="5E392C3F">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w:t>
      </w:r>
      <w:r>
        <w:rPr>
          <w:rFonts w:hint="eastAsia" w:ascii="仿宋" w:hAnsi="仿宋" w:eastAsia="仿宋"/>
          <w:color w:val="auto"/>
          <w:sz w:val="24"/>
          <w:szCs w:val="24"/>
          <w:lang w:eastAsia="zh-CN"/>
        </w:rPr>
        <w:t>其他优惠</w:t>
      </w:r>
      <w:r>
        <w:rPr>
          <w:rFonts w:hint="eastAsia" w:ascii="仿宋" w:hAnsi="仿宋" w:eastAsia="仿宋"/>
          <w:color w:val="auto"/>
          <w:sz w:val="24"/>
          <w:szCs w:val="24"/>
        </w:rPr>
        <w:t>服务承诺</w:t>
      </w:r>
    </w:p>
    <w:p w14:paraId="5CB1E795">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四、资格条件及其他</w:t>
      </w:r>
    </w:p>
    <w:p w14:paraId="76E2DDE6">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14:paraId="7A551423">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（二）法定代表人身份证明书（格式）</w:t>
      </w:r>
    </w:p>
    <w:p w14:paraId="79AD5D67">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（三）法定代表人授权委托书（格式）</w:t>
      </w:r>
    </w:p>
    <w:p w14:paraId="37C1C602">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（四）基本资格条件承诺函</w:t>
      </w:r>
    </w:p>
    <w:p w14:paraId="4EE8C970">
      <w:pPr>
        <w:snapToGrid w:val="0"/>
        <w:spacing w:line="4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（五）特定资格条件证书或证明文件</w:t>
      </w:r>
    </w:p>
    <w:p w14:paraId="79600336">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五、其他资料</w:t>
      </w:r>
    </w:p>
    <w:p w14:paraId="5370B557">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其他与项目有关的资料</w:t>
      </w:r>
    </w:p>
    <w:p w14:paraId="35E76C2B">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726E1B03">
      <w:pPr>
        <w:pStyle w:val="4"/>
        <w:spacing w:before="0" w:after="0" w:line="360" w:lineRule="auto"/>
        <w:rPr>
          <w:rFonts w:hint="eastAsia" w:ascii="仿宋" w:hAnsi="仿宋" w:eastAsia="仿宋"/>
          <w:color w:val="auto"/>
          <w:sz w:val="24"/>
          <w:szCs w:val="24"/>
        </w:rPr>
      </w:pPr>
      <w:bookmarkStart w:id="91" w:name="_Toc342913419"/>
      <w:bookmarkStart w:id="92" w:name="_Toc9864"/>
      <w:bookmarkStart w:id="93" w:name="_Toc313008356"/>
      <w:bookmarkStart w:id="94" w:name="_Toc313888360"/>
      <w:bookmarkStart w:id="95" w:name="_Toc283382454"/>
      <w:bookmarkStart w:id="96" w:name="_Toc12789073"/>
      <w:r>
        <w:rPr>
          <w:rFonts w:hint="eastAsia" w:ascii="仿宋" w:hAnsi="仿宋" w:eastAsia="仿宋"/>
          <w:color w:val="auto"/>
          <w:sz w:val="24"/>
          <w:szCs w:val="24"/>
        </w:rPr>
        <w:t>一、经济部分</w:t>
      </w:r>
      <w:bookmarkEnd w:id="91"/>
      <w:bookmarkEnd w:id="92"/>
      <w:bookmarkEnd w:id="93"/>
      <w:bookmarkEnd w:id="94"/>
    </w:p>
    <w:bookmarkEnd w:id="95"/>
    <w:bookmarkEnd w:id="96"/>
    <w:p w14:paraId="268D983F">
      <w:pPr>
        <w:tabs>
          <w:tab w:val="left" w:pos="6300"/>
        </w:tabs>
        <w:snapToGrid w:val="0"/>
        <w:spacing w:line="312"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（一）竞争性磋商报价函</w:t>
      </w:r>
    </w:p>
    <w:p w14:paraId="1175AFE9">
      <w:pPr>
        <w:tabs>
          <w:tab w:val="left" w:pos="6300"/>
        </w:tabs>
        <w:snapToGrid w:val="0"/>
        <w:spacing w:line="312" w:lineRule="auto"/>
        <w:ind w:firstLine="482" w:firstLineChars="200"/>
        <w:jc w:val="center"/>
        <w:rPr>
          <w:rFonts w:hint="eastAsia" w:ascii="仿宋" w:hAnsi="仿宋" w:eastAsia="仿宋"/>
          <w:b/>
          <w:bCs/>
          <w:color w:val="auto"/>
          <w:sz w:val="24"/>
          <w:szCs w:val="24"/>
        </w:rPr>
      </w:pPr>
      <w:r>
        <w:rPr>
          <w:rFonts w:hint="eastAsia" w:ascii="仿宋" w:hAnsi="仿宋" w:eastAsia="仿宋"/>
          <w:b/>
          <w:bCs/>
          <w:color w:val="auto"/>
          <w:sz w:val="24"/>
          <w:szCs w:val="24"/>
        </w:rPr>
        <w:t>竞争性磋商报价函</w:t>
      </w:r>
    </w:p>
    <w:p w14:paraId="0A209116">
      <w:pPr>
        <w:tabs>
          <w:tab w:val="left" w:pos="6300"/>
        </w:tabs>
        <w:snapToGrid w:val="0"/>
        <w:spacing w:line="480" w:lineRule="exact"/>
        <w:rPr>
          <w:rFonts w:hint="eastAsia" w:ascii="仿宋" w:hAnsi="仿宋" w:eastAsia="仿宋"/>
          <w:color w:val="auto"/>
          <w:sz w:val="24"/>
          <w:szCs w:val="24"/>
        </w:rPr>
      </w:pPr>
      <w:r>
        <w:rPr>
          <w:rFonts w:hint="eastAsia" w:ascii="仿宋" w:hAnsi="仿宋" w:eastAsia="仿宋"/>
          <w:color w:val="auto"/>
          <w:sz w:val="24"/>
          <w:szCs w:val="24"/>
          <w:u w:val="single"/>
        </w:rPr>
        <w:t>（采购代理机构名称）</w:t>
      </w:r>
      <w:r>
        <w:rPr>
          <w:rFonts w:hint="eastAsia" w:ascii="仿宋" w:hAnsi="仿宋" w:eastAsia="仿宋"/>
          <w:color w:val="auto"/>
          <w:sz w:val="24"/>
          <w:szCs w:val="24"/>
        </w:rPr>
        <w:t>：</w:t>
      </w:r>
    </w:p>
    <w:p w14:paraId="570AFFEA">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我方收到____________________________（项目名称）及_____________（项目号）的竞争性磋商文件，经详细研究，决定参加该项目的磋商。</w:t>
      </w:r>
    </w:p>
    <w:p w14:paraId="6A2CD4A5">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1.愿意按照竞争性磋商文件中的一切要求，提供本项目的技术服务，初始报价</w:t>
      </w:r>
      <w:r>
        <w:rPr>
          <w:rFonts w:hint="eastAsia" w:ascii="仿宋" w:hAnsi="仿宋" w:eastAsia="仿宋"/>
          <w:color w:val="auto"/>
          <w:sz w:val="24"/>
          <w:szCs w:val="24"/>
          <w:lang w:eastAsia="zh-CN"/>
        </w:rPr>
        <w:t>（单价）</w:t>
      </w:r>
      <w:r>
        <w:rPr>
          <w:rFonts w:hint="eastAsia" w:ascii="仿宋" w:hAnsi="仿宋" w:eastAsia="仿宋"/>
          <w:color w:val="auto"/>
          <w:sz w:val="24"/>
          <w:szCs w:val="24"/>
        </w:rPr>
        <w:t>为人民币大写：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；人民币小写：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w:t>
      </w:r>
      <w:r>
        <w:rPr>
          <w:rFonts w:hint="eastAsia" w:ascii="仿宋" w:hAnsi="仿宋" w:eastAsia="仿宋"/>
          <w:color w:val="auto"/>
          <w:sz w:val="24"/>
          <w:szCs w:val="24"/>
          <w:lang w:val="en-US" w:eastAsia="zh-CN"/>
        </w:rPr>
        <w:t>/套</w:t>
      </w:r>
      <w:r>
        <w:rPr>
          <w:rFonts w:hint="eastAsia" w:ascii="仿宋" w:hAnsi="仿宋" w:eastAsia="仿宋"/>
          <w:color w:val="auto"/>
          <w:sz w:val="24"/>
          <w:szCs w:val="24"/>
        </w:rPr>
        <w:t>。以我公司最后</w:t>
      </w:r>
      <w:r>
        <w:rPr>
          <w:rFonts w:hint="eastAsia" w:ascii="仿宋" w:hAnsi="仿宋" w:eastAsia="仿宋"/>
          <w:color w:val="auto"/>
          <w:sz w:val="24"/>
          <w:szCs w:val="24"/>
          <w:lang w:eastAsia="zh-CN"/>
        </w:rPr>
        <w:t>单价</w:t>
      </w:r>
      <w:r>
        <w:rPr>
          <w:rFonts w:hint="eastAsia" w:ascii="仿宋" w:hAnsi="仿宋" w:eastAsia="仿宋"/>
          <w:color w:val="auto"/>
          <w:sz w:val="24"/>
          <w:szCs w:val="24"/>
        </w:rPr>
        <w:t>报价为准。</w:t>
      </w:r>
    </w:p>
    <w:p w14:paraId="0E5C63D5">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2.我方现提交的响应文件为：响应文件正本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份，副本</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份。</w:t>
      </w:r>
    </w:p>
    <w:p w14:paraId="7069D99E">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3.我方承诺：本次磋商的有效期为90天。</w:t>
      </w:r>
    </w:p>
    <w:p w14:paraId="2C275CBD">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4.我方完全理解和接受贵方竞争性磋商文件的一切规定和要求及评审办法。</w:t>
      </w:r>
    </w:p>
    <w:p w14:paraId="56CF8B8D">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5.在整个竞争性磋商过程中，我方若有违规行为，接受按照《中华人民共和国政府采购法》及其实施条例等规定给予惩罚。</w:t>
      </w:r>
    </w:p>
    <w:p w14:paraId="36E26A91">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6.我方若成为成交供应商，将按照最终磋商结果签订合同，并且严格履行合同义务。本承诺函将成为合同不可分割的一部分，与合同具有同等的法律效力。</w:t>
      </w:r>
    </w:p>
    <w:p w14:paraId="34DEB1CD">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7.我方理解，最低报价不是成交的唯一条件。</w:t>
      </w:r>
    </w:p>
    <w:p w14:paraId="2923EC4A">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8.我方同意按竞争性磋商文件规定，交纳竞争性磋商文件要求的磋商保证金。如果我方成为成交供应商，保证在接到成交通知书后，向采购代理机构交纳竞争性磋商文件规定的采购代理服务费。</w:t>
      </w:r>
    </w:p>
    <w:p w14:paraId="3560E46C">
      <w:pPr>
        <w:tabs>
          <w:tab w:val="left" w:pos="6300"/>
        </w:tabs>
        <w:snapToGrid w:val="0"/>
        <w:spacing w:line="48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9.我方未</w:t>
      </w:r>
      <w:r>
        <w:rPr>
          <w:rFonts w:ascii="仿宋" w:hAnsi="仿宋" w:eastAsia="仿宋"/>
          <w:color w:val="auto"/>
          <w:sz w:val="24"/>
          <w:szCs w:val="24"/>
        </w:rPr>
        <w:t>为采购项目提供整体设计、规范编制或者项目管理、监理、检测等服务。</w:t>
      </w:r>
    </w:p>
    <w:p w14:paraId="1BD3D4FF">
      <w:pPr>
        <w:tabs>
          <w:tab w:val="left" w:pos="6300"/>
        </w:tabs>
        <w:snapToGrid w:val="0"/>
        <w:spacing w:line="312" w:lineRule="auto"/>
        <w:ind w:firstLine="570"/>
        <w:rPr>
          <w:rFonts w:hint="eastAsia" w:ascii="仿宋" w:hAnsi="仿宋" w:eastAsia="仿宋"/>
          <w:color w:val="auto"/>
          <w:sz w:val="24"/>
          <w:szCs w:val="24"/>
        </w:rPr>
      </w:pPr>
    </w:p>
    <w:p w14:paraId="50CD19D6">
      <w:pPr>
        <w:tabs>
          <w:tab w:val="left" w:pos="6300"/>
        </w:tabs>
        <w:snapToGrid w:val="0"/>
        <w:spacing w:line="312" w:lineRule="auto"/>
        <w:ind w:firstLine="570"/>
        <w:rPr>
          <w:rFonts w:hint="eastAsia" w:ascii="仿宋" w:hAnsi="仿宋" w:eastAsia="仿宋"/>
          <w:color w:val="auto"/>
          <w:sz w:val="24"/>
          <w:szCs w:val="24"/>
        </w:rPr>
      </w:pPr>
    </w:p>
    <w:p w14:paraId="6F0D3C79">
      <w:pPr>
        <w:tabs>
          <w:tab w:val="left" w:pos="6300"/>
        </w:tabs>
        <w:snapToGrid w:val="0"/>
        <w:spacing w:line="312" w:lineRule="auto"/>
        <w:ind w:firstLine="570"/>
        <w:rPr>
          <w:rFonts w:hint="eastAsia" w:ascii="仿宋" w:hAnsi="仿宋" w:eastAsia="仿宋"/>
          <w:color w:val="auto"/>
          <w:sz w:val="24"/>
          <w:szCs w:val="24"/>
        </w:rPr>
      </w:pPr>
    </w:p>
    <w:p w14:paraId="4FE25938">
      <w:pPr>
        <w:tabs>
          <w:tab w:val="left" w:pos="6300"/>
        </w:tabs>
        <w:snapToGrid w:val="0"/>
        <w:spacing w:line="312" w:lineRule="auto"/>
        <w:ind w:firstLine="570"/>
        <w:rPr>
          <w:rFonts w:hint="eastAsia" w:ascii="仿宋" w:hAnsi="仿宋" w:eastAsia="仿宋"/>
          <w:color w:val="auto"/>
          <w:sz w:val="24"/>
          <w:szCs w:val="24"/>
        </w:rPr>
      </w:pPr>
      <w:r>
        <w:rPr>
          <w:rFonts w:hint="eastAsia" w:ascii="仿宋" w:hAnsi="仿宋" w:eastAsia="仿宋"/>
          <w:color w:val="auto"/>
          <w:sz w:val="24"/>
          <w:szCs w:val="24"/>
        </w:rPr>
        <w:t xml:space="preserve">                                                供应商（公章）：</w:t>
      </w:r>
    </w:p>
    <w:p w14:paraId="71463C07">
      <w:pPr>
        <w:snapToGrid w:val="0"/>
        <w:spacing w:line="312" w:lineRule="auto"/>
        <w:ind w:firstLine="480" w:firstLineChars="200"/>
        <w:rPr>
          <w:rFonts w:hint="eastAsia" w:ascii="仿宋" w:hAnsi="仿宋" w:eastAsia="仿宋"/>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仿宋" w:hAnsi="仿宋" w:eastAsia="仿宋"/>
          <w:color w:val="auto"/>
          <w:sz w:val="24"/>
          <w:szCs w:val="24"/>
        </w:rPr>
        <w:t xml:space="preserve">                                                  年   月   日</w:t>
      </w:r>
    </w:p>
    <w:p w14:paraId="11A878DD">
      <w:pPr>
        <w:tabs>
          <w:tab w:val="left" w:pos="2895"/>
        </w:tabs>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（二）明细报价表</w:t>
      </w:r>
    </w:p>
    <w:p w14:paraId="50BF206C">
      <w:pPr>
        <w:jc w:val="center"/>
        <w:rPr>
          <w:rFonts w:hint="eastAsia" w:ascii="仿宋" w:hAnsi="仿宋" w:eastAsia="仿宋"/>
          <w:b/>
          <w:color w:val="auto"/>
          <w:sz w:val="24"/>
          <w:szCs w:val="24"/>
        </w:rPr>
      </w:pPr>
      <w:r>
        <w:rPr>
          <w:rFonts w:hint="eastAsia" w:ascii="仿宋" w:hAnsi="仿宋" w:eastAsia="仿宋"/>
          <w:b/>
          <w:color w:val="auto"/>
          <w:sz w:val="24"/>
          <w:szCs w:val="24"/>
        </w:rPr>
        <w:t>明细报价表</w:t>
      </w:r>
    </w:p>
    <w:p w14:paraId="252DD583">
      <w:pPr>
        <w:spacing w:line="360" w:lineRule="auto"/>
        <w:rPr>
          <w:rFonts w:ascii="仿宋" w:hAnsi="仿宋" w:eastAsia="仿宋"/>
          <w:color w:val="auto"/>
          <w:sz w:val="24"/>
          <w:szCs w:val="24"/>
          <w:u w:val="single"/>
        </w:rPr>
      </w:pPr>
      <w:r>
        <w:rPr>
          <w:rFonts w:hint="eastAsia" w:ascii="仿宋" w:hAnsi="仿宋" w:eastAsia="仿宋"/>
          <w:color w:val="auto"/>
          <w:sz w:val="21"/>
          <w:szCs w:val="28"/>
        </w:rPr>
        <w:t>项目编号：</w:t>
      </w:r>
    </w:p>
    <w:p w14:paraId="4A39380F">
      <w:pPr>
        <w:spacing w:line="360" w:lineRule="auto"/>
        <w:rPr>
          <w:rFonts w:ascii="仿宋" w:hAnsi="仿宋" w:eastAsia="仿宋"/>
          <w:color w:val="auto"/>
          <w:sz w:val="24"/>
          <w:szCs w:val="24"/>
          <w:u w:val="single"/>
        </w:rPr>
      </w:pPr>
      <w:r>
        <w:rPr>
          <w:rFonts w:hint="eastAsia" w:ascii="仿宋" w:hAnsi="仿宋" w:eastAsia="仿宋"/>
          <w:color w:val="auto"/>
          <w:sz w:val="21"/>
          <w:szCs w:val="28"/>
        </w:rPr>
        <w:t>项目名称：</w:t>
      </w:r>
    </w:p>
    <w:tbl>
      <w:tblPr>
        <w:tblStyle w:val="58"/>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1608"/>
        <w:gridCol w:w="3227"/>
        <w:gridCol w:w="1275"/>
        <w:gridCol w:w="1275"/>
        <w:gridCol w:w="1275"/>
      </w:tblGrid>
      <w:tr w14:paraId="52B1B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503" w:type="pct"/>
            <w:noWrap w:val="0"/>
            <w:vAlign w:val="center"/>
          </w:tcPr>
          <w:p w14:paraId="37B149B1">
            <w:pPr>
              <w:spacing w:line="560" w:lineRule="exact"/>
              <w:jc w:val="center"/>
              <w:rPr>
                <w:rFonts w:ascii="仿宋" w:hAnsi="仿宋" w:eastAsia="仿宋"/>
                <w:b/>
                <w:color w:val="auto"/>
                <w:sz w:val="24"/>
                <w:szCs w:val="24"/>
              </w:rPr>
            </w:pPr>
            <w:r>
              <w:rPr>
                <w:rFonts w:ascii="仿宋" w:hAnsi="仿宋" w:eastAsia="仿宋"/>
                <w:b/>
                <w:color w:val="auto"/>
                <w:sz w:val="24"/>
                <w:szCs w:val="24"/>
              </w:rPr>
              <w:t>序号</w:t>
            </w:r>
          </w:p>
        </w:tc>
        <w:tc>
          <w:tcPr>
            <w:tcW w:w="835" w:type="pct"/>
            <w:noWrap w:val="0"/>
            <w:vAlign w:val="center"/>
          </w:tcPr>
          <w:p w14:paraId="7F3DDE04">
            <w:pPr>
              <w:spacing w:line="560" w:lineRule="exact"/>
              <w:jc w:val="center"/>
              <w:rPr>
                <w:rFonts w:ascii="仿宋" w:hAnsi="仿宋" w:eastAsia="仿宋"/>
                <w:b/>
                <w:color w:val="auto"/>
                <w:sz w:val="24"/>
                <w:szCs w:val="24"/>
              </w:rPr>
            </w:pPr>
            <w:r>
              <w:rPr>
                <w:rFonts w:ascii="仿宋" w:hAnsi="仿宋" w:eastAsia="仿宋"/>
                <w:b/>
                <w:color w:val="auto"/>
                <w:sz w:val="24"/>
                <w:szCs w:val="24"/>
              </w:rPr>
              <w:t>名称</w:t>
            </w:r>
          </w:p>
        </w:tc>
        <w:tc>
          <w:tcPr>
            <w:tcW w:w="1676" w:type="pct"/>
            <w:noWrap w:val="0"/>
            <w:vAlign w:val="center"/>
          </w:tcPr>
          <w:p w14:paraId="7B1CF4CA">
            <w:pPr>
              <w:spacing w:line="560" w:lineRule="exact"/>
              <w:jc w:val="center"/>
              <w:rPr>
                <w:rFonts w:ascii="仿宋" w:hAnsi="仿宋" w:eastAsia="仿宋"/>
                <w:b/>
                <w:color w:val="auto"/>
                <w:sz w:val="24"/>
                <w:szCs w:val="24"/>
              </w:rPr>
            </w:pPr>
            <w:r>
              <w:rPr>
                <w:rFonts w:ascii="仿宋" w:hAnsi="仿宋" w:eastAsia="仿宋"/>
                <w:b/>
                <w:color w:val="auto"/>
                <w:sz w:val="24"/>
                <w:szCs w:val="24"/>
              </w:rPr>
              <w:t>相关信息</w:t>
            </w:r>
          </w:p>
        </w:tc>
        <w:tc>
          <w:tcPr>
            <w:tcW w:w="662" w:type="pct"/>
            <w:noWrap w:val="0"/>
            <w:vAlign w:val="center"/>
          </w:tcPr>
          <w:p w14:paraId="509A9ECD">
            <w:pPr>
              <w:spacing w:line="560" w:lineRule="exact"/>
              <w:jc w:val="center"/>
              <w:rPr>
                <w:rFonts w:ascii="仿宋" w:hAnsi="仿宋" w:eastAsia="仿宋"/>
                <w:b/>
                <w:color w:val="auto"/>
                <w:sz w:val="24"/>
                <w:szCs w:val="24"/>
              </w:rPr>
            </w:pPr>
            <w:r>
              <w:rPr>
                <w:rFonts w:ascii="仿宋" w:hAnsi="仿宋" w:eastAsia="仿宋"/>
                <w:b/>
                <w:color w:val="auto"/>
                <w:sz w:val="24"/>
                <w:szCs w:val="24"/>
              </w:rPr>
              <w:t>数量</w:t>
            </w:r>
          </w:p>
        </w:tc>
        <w:tc>
          <w:tcPr>
            <w:tcW w:w="662" w:type="pct"/>
            <w:noWrap w:val="0"/>
            <w:vAlign w:val="center"/>
          </w:tcPr>
          <w:p w14:paraId="1CDD8F9F">
            <w:pPr>
              <w:spacing w:line="560" w:lineRule="exact"/>
              <w:jc w:val="center"/>
              <w:rPr>
                <w:rFonts w:ascii="仿宋" w:hAnsi="仿宋" w:eastAsia="仿宋"/>
                <w:b/>
                <w:color w:val="auto"/>
                <w:sz w:val="24"/>
                <w:szCs w:val="24"/>
              </w:rPr>
            </w:pPr>
            <w:r>
              <w:rPr>
                <w:rFonts w:ascii="仿宋" w:hAnsi="仿宋" w:eastAsia="仿宋"/>
                <w:b/>
                <w:color w:val="auto"/>
                <w:sz w:val="24"/>
                <w:szCs w:val="24"/>
              </w:rPr>
              <w:t>单价</w:t>
            </w:r>
          </w:p>
        </w:tc>
        <w:tc>
          <w:tcPr>
            <w:tcW w:w="662" w:type="pct"/>
            <w:noWrap w:val="0"/>
            <w:vAlign w:val="center"/>
          </w:tcPr>
          <w:p w14:paraId="4DD819BD">
            <w:pPr>
              <w:spacing w:line="560" w:lineRule="exact"/>
              <w:jc w:val="center"/>
              <w:rPr>
                <w:rFonts w:ascii="仿宋" w:hAnsi="仿宋" w:eastAsia="仿宋"/>
                <w:b/>
                <w:color w:val="auto"/>
                <w:sz w:val="24"/>
                <w:szCs w:val="24"/>
              </w:rPr>
            </w:pPr>
            <w:r>
              <w:rPr>
                <w:rFonts w:ascii="仿宋" w:hAnsi="仿宋" w:eastAsia="仿宋"/>
                <w:b/>
                <w:color w:val="auto"/>
                <w:sz w:val="24"/>
                <w:szCs w:val="24"/>
              </w:rPr>
              <w:t>合计</w:t>
            </w:r>
          </w:p>
        </w:tc>
      </w:tr>
      <w:tr w14:paraId="0CBF6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66E378C4">
            <w:pPr>
              <w:pStyle w:val="23"/>
              <w:spacing w:line="560" w:lineRule="exact"/>
              <w:ind w:left="3920"/>
              <w:jc w:val="center"/>
              <w:rPr>
                <w:rFonts w:ascii="仿宋" w:hAnsi="仿宋" w:eastAsia="仿宋"/>
                <w:color w:val="auto"/>
                <w:sz w:val="24"/>
                <w:szCs w:val="24"/>
              </w:rPr>
            </w:pPr>
          </w:p>
        </w:tc>
        <w:tc>
          <w:tcPr>
            <w:tcW w:w="835" w:type="pct"/>
            <w:noWrap w:val="0"/>
            <w:vAlign w:val="center"/>
          </w:tcPr>
          <w:p w14:paraId="4CFBB77B">
            <w:pPr>
              <w:spacing w:line="560" w:lineRule="exact"/>
              <w:jc w:val="center"/>
              <w:rPr>
                <w:rFonts w:ascii="仿宋" w:hAnsi="仿宋" w:eastAsia="仿宋"/>
                <w:color w:val="auto"/>
                <w:sz w:val="24"/>
                <w:szCs w:val="24"/>
              </w:rPr>
            </w:pPr>
          </w:p>
        </w:tc>
        <w:tc>
          <w:tcPr>
            <w:tcW w:w="1676" w:type="pct"/>
            <w:noWrap w:val="0"/>
            <w:vAlign w:val="top"/>
          </w:tcPr>
          <w:p w14:paraId="128A0767">
            <w:pPr>
              <w:spacing w:line="560" w:lineRule="exact"/>
              <w:jc w:val="center"/>
              <w:rPr>
                <w:rFonts w:ascii="仿宋" w:hAnsi="仿宋" w:eastAsia="仿宋"/>
                <w:color w:val="auto"/>
                <w:sz w:val="24"/>
                <w:szCs w:val="24"/>
              </w:rPr>
            </w:pPr>
          </w:p>
        </w:tc>
        <w:tc>
          <w:tcPr>
            <w:tcW w:w="662" w:type="pct"/>
            <w:noWrap w:val="0"/>
            <w:vAlign w:val="center"/>
          </w:tcPr>
          <w:p w14:paraId="6CDBD552">
            <w:pPr>
              <w:spacing w:line="560" w:lineRule="exact"/>
              <w:jc w:val="center"/>
              <w:rPr>
                <w:rFonts w:ascii="仿宋" w:hAnsi="仿宋" w:eastAsia="仿宋"/>
                <w:color w:val="auto"/>
                <w:sz w:val="24"/>
                <w:szCs w:val="24"/>
              </w:rPr>
            </w:pPr>
          </w:p>
        </w:tc>
        <w:tc>
          <w:tcPr>
            <w:tcW w:w="662" w:type="pct"/>
            <w:noWrap w:val="0"/>
            <w:vAlign w:val="top"/>
          </w:tcPr>
          <w:p w14:paraId="1F082E3C">
            <w:pPr>
              <w:spacing w:line="560" w:lineRule="exact"/>
              <w:jc w:val="center"/>
              <w:rPr>
                <w:rFonts w:ascii="仿宋" w:hAnsi="仿宋" w:eastAsia="仿宋"/>
                <w:color w:val="auto"/>
                <w:sz w:val="24"/>
                <w:szCs w:val="24"/>
              </w:rPr>
            </w:pPr>
          </w:p>
        </w:tc>
        <w:tc>
          <w:tcPr>
            <w:tcW w:w="662" w:type="pct"/>
            <w:noWrap w:val="0"/>
            <w:vAlign w:val="top"/>
          </w:tcPr>
          <w:p w14:paraId="2C9737C0">
            <w:pPr>
              <w:spacing w:line="560" w:lineRule="exact"/>
              <w:jc w:val="center"/>
              <w:rPr>
                <w:rFonts w:ascii="仿宋" w:hAnsi="仿宋" w:eastAsia="仿宋"/>
                <w:color w:val="auto"/>
                <w:sz w:val="24"/>
                <w:szCs w:val="24"/>
              </w:rPr>
            </w:pPr>
          </w:p>
        </w:tc>
      </w:tr>
      <w:tr w14:paraId="6354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534D6888">
            <w:pPr>
              <w:pStyle w:val="23"/>
              <w:spacing w:line="560" w:lineRule="exact"/>
              <w:ind w:left="3920"/>
              <w:jc w:val="center"/>
              <w:rPr>
                <w:rFonts w:ascii="仿宋" w:hAnsi="仿宋" w:eastAsia="仿宋"/>
                <w:color w:val="auto"/>
                <w:sz w:val="24"/>
                <w:szCs w:val="24"/>
              </w:rPr>
            </w:pPr>
          </w:p>
        </w:tc>
        <w:tc>
          <w:tcPr>
            <w:tcW w:w="835" w:type="pct"/>
            <w:noWrap w:val="0"/>
            <w:vAlign w:val="center"/>
          </w:tcPr>
          <w:p w14:paraId="687D671F">
            <w:pPr>
              <w:spacing w:line="560" w:lineRule="exact"/>
              <w:jc w:val="center"/>
              <w:rPr>
                <w:rFonts w:ascii="仿宋" w:hAnsi="仿宋" w:eastAsia="仿宋"/>
                <w:color w:val="auto"/>
                <w:sz w:val="24"/>
                <w:szCs w:val="24"/>
              </w:rPr>
            </w:pPr>
          </w:p>
        </w:tc>
        <w:tc>
          <w:tcPr>
            <w:tcW w:w="1676" w:type="pct"/>
            <w:noWrap w:val="0"/>
            <w:vAlign w:val="top"/>
          </w:tcPr>
          <w:p w14:paraId="04E2ED17">
            <w:pPr>
              <w:spacing w:line="560" w:lineRule="exact"/>
              <w:jc w:val="center"/>
              <w:rPr>
                <w:rFonts w:ascii="仿宋" w:hAnsi="仿宋" w:eastAsia="仿宋"/>
                <w:color w:val="auto"/>
                <w:sz w:val="24"/>
                <w:szCs w:val="24"/>
              </w:rPr>
            </w:pPr>
          </w:p>
        </w:tc>
        <w:tc>
          <w:tcPr>
            <w:tcW w:w="662" w:type="pct"/>
            <w:noWrap w:val="0"/>
            <w:vAlign w:val="center"/>
          </w:tcPr>
          <w:p w14:paraId="6A130AD9">
            <w:pPr>
              <w:spacing w:line="560" w:lineRule="exact"/>
              <w:jc w:val="center"/>
              <w:rPr>
                <w:rFonts w:ascii="仿宋" w:hAnsi="仿宋" w:eastAsia="仿宋"/>
                <w:color w:val="auto"/>
                <w:sz w:val="24"/>
                <w:szCs w:val="24"/>
              </w:rPr>
            </w:pPr>
          </w:p>
        </w:tc>
        <w:tc>
          <w:tcPr>
            <w:tcW w:w="662" w:type="pct"/>
            <w:noWrap w:val="0"/>
            <w:vAlign w:val="top"/>
          </w:tcPr>
          <w:p w14:paraId="3974C888">
            <w:pPr>
              <w:spacing w:line="560" w:lineRule="exact"/>
              <w:jc w:val="center"/>
              <w:rPr>
                <w:rFonts w:ascii="仿宋" w:hAnsi="仿宋" w:eastAsia="仿宋"/>
                <w:color w:val="auto"/>
                <w:sz w:val="24"/>
                <w:szCs w:val="24"/>
              </w:rPr>
            </w:pPr>
          </w:p>
        </w:tc>
        <w:tc>
          <w:tcPr>
            <w:tcW w:w="662" w:type="pct"/>
            <w:noWrap w:val="0"/>
            <w:vAlign w:val="top"/>
          </w:tcPr>
          <w:p w14:paraId="6DE9D6CA">
            <w:pPr>
              <w:spacing w:line="560" w:lineRule="exact"/>
              <w:jc w:val="center"/>
              <w:rPr>
                <w:rFonts w:ascii="仿宋" w:hAnsi="仿宋" w:eastAsia="仿宋"/>
                <w:color w:val="auto"/>
                <w:sz w:val="24"/>
                <w:szCs w:val="24"/>
              </w:rPr>
            </w:pPr>
          </w:p>
        </w:tc>
      </w:tr>
      <w:tr w14:paraId="67159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778688CA">
            <w:pPr>
              <w:pStyle w:val="23"/>
              <w:spacing w:line="560" w:lineRule="exact"/>
              <w:ind w:left="3920"/>
              <w:jc w:val="center"/>
              <w:rPr>
                <w:rFonts w:ascii="仿宋" w:hAnsi="仿宋" w:eastAsia="仿宋"/>
                <w:color w:val="auto"/>
                <w:sz w:val="24"/>
                <w:szCs w:val="24"/>
              </w:rPr>
            </w:pPr>
          </w:p>
        </w:tc>
        <w:tc>
          <w:tcPr>
            <w:tcW w:w="835" w:type="pct"/>
            <w:noWrap w:val="0"/>
            <w:vAlign w:val="center"/>
          </w:tcPr>
          <w:p w14:paraId="03065894">
            <w:pPr>
              <w:spacing w:line="560" w:lineRule="exact"/>
              <w:jc w:val="center"/>
              <w:rPr>
                <w:rFonts w:ascii="仿宋" w:hAnsi="仿宋" w:eastAsia="仿宋"/>
                <w:color w:val="auto"/>
                <w:sz w:val="24"/>
                <w:szCs w:val="24"/>
              </w:rPr>
            </w:pPr>
          </w:p>
        </w:tc>
        <w:tc>
          <w:tcPr>
            <w:tcW w:w="1676" w:type="pct"/>
            <w:noWrap w:val="0"/>
            <w:vAlign w:val="top"/>
          </w:tcPr>
          <w:p w14:paraId="52DF2D4E">
            <w:pPr>
              <w:spacing w:line="560" w:lineRule="exact"/>
              <w:jc w:val="center"/>
              <w:rPr>
                <w:rFonts w:ascii="仿宋" w:hAnsi="仿宋" w:eastAsia="仿宋"/>
                <w:color w:val="auto"/>
                <w:sz w:val="24"/>
                <w:szCs w:val="24"/>
              </w:rPr>
            </w:pPr>
          </w:p>
        </w:tc>
        <w:tc>
          <w:tcPr>
            <w:tcW w:w="662" w:type="pct"/>
            <w:noWrap w:val="0"/>
            <w:vAlign w:val="center"/>
          </w:tcPr>
          <w:p w14:paraId="6199AB4B">
            <w:pPr>
              <w:spacing w:line="560" w:lineRule="exact"/>
              <w:jc w:val="center"/>
              <w:rPr>
                <w:rFonts w:ascii="仿宋" w:hAnsi="仿宋" w:eastAsia="仿宋"/>
                <w:color w:val="auto"/>
                <w:sz w:val="24"/>
                <w:szCs w:val="24"/>
              </w:rPr>
            </w:pPr>
          </w:p>
        </w:tc>
        <w:tc>
          <w:tcPr>
            <w:tcW w:w="662" w:type="pct"/>
            <w:noWrap w:val="0"/>
            <w:vAlign w:val="top"/>
          </w:tcPr>
          <w:p w14:paraId="35049D3C">
            <w:pPr>
              <w:spacing w:line="560" w:lineRule="exact"/>
              <w:jc w:val="center"/>
              <w:rPr>
                <w:rFonts w:ascii="仿宋" w:hAnsi="仿宋" w:eastAsia="仿宋"/>
                <w:color w:val="auto"/>
                <w:sz w:val="24"/>
                <w:szCs w:val="24"/>
              </w:rPr>
            </w:pPr>
          </w:p>
        </w:tc>
        <w:tc>
          <w:tcPr>
            <w:tcW w:w="662" w:type="pct"/>
            <w:noWrap w:val="0"/>
            <w:vAlign w:val="top"/>
          </w:tcPr>
          <w:p w14:paraId="13C1DD01">
            <w:pPr>
              <w:spacing w:line="560" w:lineRule="exact"/>
              <w:jc w:val="center"/>
              <w:rPr>
                <w:rFonts w:ascii="仿宋" w:hAnsi="仿宋" w:eastAsia="仿宋"/>
                <w:color w:val="auto"/>
                <w:sz w:val="24"/>
                <w:szCs w:val="24"/>
              </w:rPr>
            </w:pPr>
          </w:p>
        </w:tc>
      </w:tr>
      <w:tr w14:paraId="056C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678B266D">
            <w:pPr>
              <w:pStyle w:val="23"/>
              <w:spacing w:line="560" w:lineRule="exact"/>
              <w:ind w:left="3920"/>
              <w:jc w:val="center"/>
              <w:rPr>
                <w:rFonts w:ascii="仿宋" w:hAnsi="仿宋" w:eastAsia="仿宋"/>
                <w:color w:val="auto"/>
                <w:sz w:val="24"/>
                <w:szCs w:val="24"/>
              </w:rPr>
            </w:pPr>
          </w:p>
        </w:tc>
        <w:tc>
          <w:tcPr>
            <w:tcW w:w="835" w:type="pct"/>
            <w:noWrap w:val="0"/>
            <w:vAlign w:val="center"/>
          </w:tcPr>
          <w:p w14:paraId="2B5D8B50">
            <w:pPr>
              <w:spacing w:line="560" w:lineRule="exact"/>
              <w:jc w:val="center"/>
              <w:rPr>
                <w:rFonts w:ascii="仿宋" w:hAnsi="仿宋" w:eastAsia="仿宋"/>
                <w:color w:val="auto"/>
                <w:sz w:val="24"/>
                <w:szCs w:val="24"/>
              </w:rPr>
            </w:pPr>
          </w:p>
        </w:tc>
        <w:tc>
          <w:tcPr>
            <w:tcW w:w="1676" w:type="pct"/>
            <w:noWrap w:val="0"/>
            <w:vAlign w:val="top"/>
          </w:tcPr>
          <w:p w14:paraId="1F3B3561">
            <w:pPr>
              <w:spacing w:line="560" w:lineRule="exact"/>
              <w:jc w:val="center"/>
              <w:rPr>
                <w:rFonts w:ascii="仿宋" w:hAnsi="仿宋" w:eastAsia="仿宋"/>
                <w:color w:val="auto"/>
                <w:sz w:val="24"/>
                <w:szCs w:val="24"/>
              </w:rPr>
            </w:pPr>
          </w:p>
        </w:tc>
        <w:tc>
          <w:tcPr>
            <w:tcW w:w="662" w:type="pct"/>
            <w:noWrap w:val="0"/>
            <w:vAlign w:val="center"/>
          </w:tcPr>
          <w:p w14:paraId="58958E3A">
            <w:pPr>
              <w:spacing w:line="560" w:lineRule="exact"/>
              <w:jc w:val="center"/>
              <w:rPr>
                <w:rFonts w:ascii="仿宋" w:hAnsi="仿宋" w:eastAsia="仿宋"/>
                <w:color w:val="auto"/>
                <w:sz w:val="24"/>
                <w:szCs w:val="24"/>
              </w:rPr>
            </w:pPr>
          </w:p>
        </w:tc>
        <w:tc>
          <w:tcPr>
            <w:tcW w:w="662" w:type="pct"/>
            <w:noWrap w:val="0"/>
            <w:vAlign w:val="top"/>
          </w:tcPr>
          <w:p w14:paraId="436BFEA6">
            <w:pPr>
              <w:spacing w:line="560" w:lineRule="exact"/>
              <w:jc w:val="center"/>
              <w:rPr>
                <w:rFonts w:ascii="仿宋" w:hAnsi="仿宋" w:eastAsia="仿宋"/>
                <w:color w:val="auto"/>
                <w:sz w:val="24"/>
                <w:szCs w:val="24"/>
              </w:rPr>
            </w:pPr>
          </w:p>
        </w:tc>
        <w:tc>
          <w:tcPr>
            <w:tcW w:w="662" w:type="pct"/>
            <w:noWrap w:val="0"/>
            <w:vAlign w:val="top"/>
          </w:tcPr>
          <w:p w14:paraId="136F2183">
            <w:pPr>
              <w:spacing w:line="560" w:lineRule="exact"/>
              <w:jc w:val="center"/>
              <w:rPr>
                <w:rFonts w:ascii="仿宋" w:hAnsi="仿宋" w:eastAsia="仿宋"/>
                <w:color w:val="auto"/>
                <w:sz w:val="24"/>
                <w:szCs w:val="24"/>
              </w:rPr>
            </w:pPr>
          </w:p>
        </w:tc>
      </w:tr>
      <w:tr w14:paraId="124D7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325A0951">
            <w:pPr>
              <w:pStyle w:val="23"/>
              <w:spacing w:line="560" w:lineRule="exact"/>
              <w:ind w:left="3920"/>
              <w:jc w:val="center"/>
              <w:rPr>
                <w:rFonts w:ascii="仿宋" w:hAnsi="仿宋" w:eastAsia="仿宋"/>
                <w:color w:val="auto"/>
                <w:sz w:val="24"/>
                <w:szCs w:val="24"/>
              </w:rPr>
            </w:pPr>
          </w:p>
        </w:tc>
        <w:tc>
          <w:tcPr>
            <w:tcW w:w="835" w:type="pct"/>
            <w:noWrap w:val="0"/>
            <w:vAlign w:val="center"/>
          </w:tcPr>
          <w:p w14:paraId="555484DF">
            <w:pPr>
              <w:spacing w:line="560" w:lineRule="exact"/>
              <w:jc w:val="center"/>
              <w:rPr>
                <w:rFonts w:ascii="仿宋" w:hAnsi="仿宋" w:eastAsia="仿宋"/>
                <w:color w:val="auto"/>
                <w:sz w:val="24"/>
                <w:szCs w:val="24"/>
              </w:rPr>
            </w:pPr>
          </w:p>
        </w:tc>
        <w:tc>
          <w:tcPr>
            <w:tcW w:w="1676" w:type="pct"/>
            <w:noWrap w:val="0"/>
            <w:vAlign w:val="top"/>
          </w:tcPr>
          <w:p w14:paraId="042F5F46">
            <w:pPr>
              <w:spacing w:line="560" w:lineRule="exact"/>
              <w:jc w:val="center"/>
              <w:rPr>
                <w:rFonts w:ascii="仿宋" w:hAnsi="仿宋" w:eastAsia="仿宋"/>
                <w:color w:val="auto"/>
                <w:sz w:val="24"/>
                <w:szCs w:val="24"/>
              </w:rPr>
            </w:pPr>
          </w:p>
        </w:tc>
        <w:tc>
          <w:tcPr>
            <w:tcW w:w="662" w:type="pct"/>
            <w:noWrap w:val="0"/>
            <w:vAlign w:val="center"/>
          </w:tcPr>
          <w:p w14:paraId="748F8B57">
            <w:pPr>
              <w:spacing w:line="560" w:lineRule="exact"/>
              <w:jc w:val="center"/>
              <w:rPr>
                <w:rFonts w:ascii="仿宋" w:hAnsi="仿宋" w:eastAsia="仿宋"/>
                <w:color w:val="auto"/>
                <w:sz w:val="24"/>
                <w:szCs w:val="24"/>
              </w:rPr>
            </w:pPr>
          </w:p>
        </w:tc>
        <w:tc>
          <w:tcPr>
            <w:tcW w:w="662" w:type="pct"/>
            <w:noWrap w:val="0"/>
            <w:vAlign w:val="top"/>
          </w:tcPr>
          <w:p w14:paraId="3EC604F3">
            <w:pPr>
              <w:spacing w:line="560" w:lineRule="exact"/>
              <w:jc w:val="center"/>
              <w:rPr>
                <w:rFonts w:ascii="仿宋" w:hAnsi="仿宋" w:eastAsia="仿宋"/>
                <w:color w:val="auto"/>
                <w:sz w:val="24"/>
                <w:szCs w:val="24"/>
              </w:rPr>
            </w:pPr>
          </w:p>
        </w:tc>
        <w:tc>
          <w:tcPr>
            <w:tcW w:w="662" w:type="pct"/>
            <w:noWrap w:val="0"/>
            <w:vAlign w:val="top"/>
          </w:tcPr>
          <w:p w14:paraId="15B1CAC7">
            <w:pPr>
              <w:spacing w:line="560" w:lineRule="exact"/>
              <w:jc w:val="center"/>
              <w:rPr>
                <w:rFonts w:ascii="仿宋" w:hAnsi="仿宋" w:eastAsia="仿宋"/>
                <w:color w:val="auto"/>
                <w:sz w:val="24"/>
                <w:szCs w:val="24"/>
              </w:rPr>
            </w:pPr>
          </w:p>
        </w:tc>
      </w:tr>
      <w:tr w14:paraId="2D358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0EEBC6C8">
            <w:pPr>
              <w:pStyle w:val="23"/>
              <w:spacing w:line="560" w:lineRule="exact"/>
              <w:ind w:left="3920"/>
              <w:jc w:val="center"/>
              <w:rPr>
                <w:rFonts w:ascii="仿宋" w:hAnsi="仿宋" w:eastAsia="仿宋"/>
                <w:color w:val="auto"/>
                <w:sz w:val="24"/>
                <w:szCs w:val="24"/>
              </w:rPr>
            </w:pPr>
          </w:p>
        </w:tc>
        <w:tc>
          <w:tcPr>
            <w:tcW w:w="835" w:type="pct"/>
            <w:noWrap w:val="0"/>
            <w:vAlign w:val="center"/>
          </w:tcPr>
          <w:p w14:paraId="3B59E87F">
            <w:pPr>
              <w:spacing w:line="560" w:lineRule="exact"/>
              <w:jc w:val="center"/>
              <w:rPr>
                <w:rFonts w:ascii="仿宋" w:hAnsi="仿宋" w:eastAsia="仿宋"/>
                <w:color w:val="auto"/>
                <w:sz w:val="24"/>
                <w:szCs w:val="24"/>
              </w:rPr>
            </w:pPr>
          </w:p>
        </w:tc>
        <w:tc>
          <w:tcPr>
            <w:tcW w:w="1676" w:type="pct"/>
            <w:noWrap w:val="0"/>
            <w:vAlign w:val="top"/>
          </w:tcPr>
          <w:p w14:paraId="70ECEF42">
            <w:pPr>
              <w:spacing w:line="560" w:lineRule="exact"/>
              <w:jc w:val="center"/>
              <w:rPr>
                <w:rFonts w:ascii="仿宋" w:hAnsi="仿宋" w:eastAsia="仿宋"/>
                <w:color w:val="auto"/>
                <w:sz w:val="24"/>
                <w:szCs w:val="24"/>
              </w:rPr>
            </w:pPr>
          </w:p>
        </w:tc>
        <w:tc>
          <w:tcPr>
            <w:tcW w:w="662" w:type="pct"/>
            <w:noWrap w:val="0"/>
            <w:vAlign w:val="center"/>
          </w:tcPr>
          <w:p w14:paraId="0F500871">
            <w:pPr>
              <w:spacing w:line="560" w:lineRule="exact"/>
              <w:jc w:val="center"/>
              <w:rPr>
                <w:rFonts w:ascii="仿宋" w:hAnsi="仿宋" w:eastAsia="仿宋"/>
                <w:color w:val="auto"/>
                <w:sz w:val="24"/>
                <w:szCs w:val="24"/>
              </w:rPr>
            </w:pPr>
          </w:p>
        </w:tc>
        <w:tc>
          <w:tcPr>
            <w:tcW w:w="662" w:type="pct"/>
            <w:noWrap w:val="0"/>
            <w:vAlign w:val="top"/>
          </w:tcPr>
          <w:p w14:paraId="5E428721">
            <w:pPr>
              <w:spacing w:line="560" w:lineRule="exact"/>
              <w:jc w:val="center"/>
              <w:rPr>
                <w:rFonts w:ascii="仿宋" w:hAnsi="仿宋" w:eastAsia="仿宋"/>
                <w:color w:val="auto"/>
                <w:sz w:val="24"/>
                <w:szCs w:val="24"/>
              </w:rPr>
            </w:pPr>
          </w:p>
        </w:tc>
        <w:tc>
          <w:tcPr>
            <w:tcW w:w="662" w:type="pct"/>
            <w:noWrap w:val="0"/>
            <w:vAlign w:val="top"/>
          </w:tcPr>
          <w:p w14:paraId="77D3ECB1">
            <w:pPr>
              <w:spacing w:line="560" w:lineRule="exact"/>
              <w:jc w:val="center"/>
              <w:rPr>
                <w:rFonts w:ascii="仿宋" w:hAnsi="仿宋" w:eastAsia="仿宋"/>
                <w:color w:val="auto"/>
                <w:sz w:val="24"/>
                <w:szCs w:val="24"/>
              </w:rPr>
            </w:pPr>
          </w:p>
        </w:tc>
      </w:tr>
      <w:tr w14:paraId="3E449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5AD988CC">
            <w:pPr>
              <w:pStyle w:val="23"/>
              <w:spacing w:line="560" w:lineRule="exact"/>
              <w:ind w:left="3920"/>
              <w:jc w:val="center"/>
              <w:rPr>
                <w:rFonts w:ascii="仿宋" w:hAnsi="仿宋" w:eastAsia="仿宋"/>
                <w:color w:val="auto"/>
                <w:sz w:val="24"/>
                <w:szCs w:val="24"/>
              </w:rPr>
            </w:pPr>
          </w:p>
        </w:tc>
        <w:tc>
          <w:tcPr>
            <w:tcW w:w="835" w:type="pct"/>
            <w:noWrap w:val="0"/>
            <w:vAlign w:val="center"/>
          </w:tcPr>
          <w:p w14:paraId="569E49A5">
            <w:pPr>
              <w:spacing w:line="560" w:lineRule="exact"/>
              <w:jc w:val="center"/>
              <w:rPr>
                <w:rFonts w:ascii="仿宋" w:hAnsi="仿宋" w:eastAsia="仿宋"/>
                <w:color w:val="auto"/>
                <w:sz w:val="24"/>
                <w:szCs w:val="24"/>
              </w:rPr>
            </w:pPr>
          </w:p>
        </w:tc>
        <w:tc>
          <w:tcPr>
            <w:tcW w:w="1676" w:type="pct"/>
            <w:noWrap w:val="0"/>
            <w:vAlign w:val="top"/>
          </w:tcPr>
          <w:p w14:paraId="7EDF3471">
            <w:pPr>
              <w:spacing w:line="560" w:lineRule="exact"/>
              <w:jc w:val="center"/>
              <w:rPr>
                <w:rFonts w:ascii="仿宋" w:hAnsi="仿宋" w:eastAsia="仿宋"/>
                <w:color w:val="auto"/>
                <w:sz w:val="24"/>
                <w:szCs w:val="24"/>
              </w:rPr>
            </w:pPr>
          </w:p>
        </w:tc>
        <w:tc>
          <w:tcPr>
            <w:tcW w:w="662" w:type="pct"/>
            <w:noWrap w:val="0"/>
            <w:vAlign w:val="center"/>
          </w:tcPr>
          <w:p w14:paraId="0F799BA2">
            <w:pPr>
              <w:spacing w:line="560" w:lineRule="exact"/>
              <w:jc w:val="center"/>
              <w:rPr>
                <w:rFonts w:ascii="仿宋" w:hAnsi="仿宋" w:eastAsia="仿宋"/>
                <w:color w:val="auto"/>
                <w:sz w:val="24"/>
                <w:szCs w:val="24"/>
              </w:rPr>
            </w:pPr>
          </w:p>
        </w:tc>
        <w:tc>
          <w:tcPr>
            <w:tcW w:w="662" w:type="pct"/>
            <w:noWrap w:val="0"/>
            <w:vAlign w:val="top"/>
          </w:tcPr>
          <w:p w14:paraId="013F23C7">
            <w:pPr>
              <w:spacing w:line="560" w:lineRule="exact"/>
              <w:jc w:val="center"/>
              <w:rPr>
                <w:rFonts w:ascii="仿宋" w:hAnsi="仿宋" w:eastAsia="仿宋"/>
                <w:color w:val="auto"/>
                <w:sz w:val="24"/>
                <w:szCs w:val="24"/>
              </w:rPr>
            </w:pPr>
          </w:p>
        </w:tc>
        <w:tc>
          <w:tcPr>
            <w:tcW w:w="662" w:type="pct"/>
            <w:noWrap w:val="0"/>
            <w:vAlign w:val="top"/>
          </w:tcPr>
          <w:p w14:paraId="6D540562">
            <w:pPr>
              <w:spacing w:line="560" w:lineRule="exact"/>
              <w:jc w:val="center"/>
              <w:rPr>
                <w:rFonts w:ascii="仿宋" w:hAnsi="仿宋" w:eastAsia="仿宋"/>
                <w:color w:val="auto"/>
                <w:sz w:val="24"/>
                <w:szCs w:val="24"/>
              </w:rPr>
            </w:pPr>
          </w:p>
        </w:tc>
      </w:tr>
      <w:tr w14:paraId="19E2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trPr>
        <w:tc>
          <w:tcPr>
            <w:tcW w:w="503" w:type="pct"/>
            <w:noWrap w:val="0"/>
            <w:vAlign w:val="center"/>
          </w:tcPr>
          <w:p w14:paraId="1B9C4E22">
            <w:pPr>
              <w:pStyle w:val="23"/>
              <w:spacing w:line="560" w:lineRule="exact"/>
              <w:ind w:left="3920"/>
              <w:jc w:val="center"/>
              <w:rPr>
                <w:rFonts w:ascii="仿宋" w:hAnsi="仿宋" w:eastAsia="仿宋"/>
                <w:color w:val="auto"/>
                <w:sz w:val="24"/>
                <w:szCs w:val="24"/>
              </w:rPr>
            </w:pPr>
          </w:p>
        </w:tc>
        <w:tc>
          <w:tcPr>
            <w:tcW w:w="835" w:type="pct"/>
            <w:noWrap w:val="0"/>
            <w:vAlign w:val="center"/>
          </w:tcPr>
          <w:p w14:paraId="3D223656">
            <w:pPr>
              <w:spacing w:line="560" w:lineRule="exact"/>
              <w:jc w:val="center"/>
              <w:rPr>
                <w:rFonts w:ascii="仿宋" w:hAnsi="仿宋" w:eastAsia="仿宋"/>
                <w:color w:val="auto"/>
                <w:sz w:val="24"/>
                <w:szCs w:val="24"/>
              </w:rPr>
            </w:pPr>
            <w:r>
              <w:rPr>
                <w:rFonts w:ascii="仿宋" w:hAnsi="仿宋" w:eastAsia="仿宋"/>
                <w:color w:val="auto"/>
                <w:sz w:val="24"/>
                <w:szCs w:val="24"/>
              </w:rPr>
              <w:t>人工费</w:t>
            </w:r>
          </w:p>
        </w:tc>
        <w:tc>
          <w:tcPr>
            <w:tcW w:w="1676" w:type="pct"/>
            <w:noWrap w:val="0"/>
            <w:vAlign w:val="top"/>
          </w:tcPr>
          <w:p w14:paraId="599BD99A">
            <w:pPr>
              <w:spacing w:line="560" w:lineRule="exact"/>
              <w:jc w:val="center"/>
              <w:rPr>
                <w:rFonts w:ascii="仿宋" w:hAnsi="仿宋" w:eastAsia="仿宋"/>
                <w:color w:val="auto"/>
                <w:sz w:val="24"/>
                <w:szCs w:val="24"/>
              </w:rPr>
            </w:pPr>
          </w:p>
        </w:tc>
        <w:tc>
          <w:tcPr>
            <w:tcW w:w="662" w:type="pct"/>
            <w:noWrap w:val="0"/>
            <w:vAlign w:val="center"/>
          </w:tcPr>
          <w:p w14:paraId="35A5ACCE">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662" w:type="pct"/>
            <w:noWrap w:val="0"/>
            <w:vAlign w:val="top"/>
          </w:tcPr>
          <w:p w14:paraId="443D116A">
            <w:pPr>
              <w:spacing w:line="560" w:lineRule="exact"/>
              <w:jc w:val="center"/>
              <w:rPr>
                <w:rFonts w:ascii="仿宋" w:hAnsi="仿宋" w:eastAsia="仿宋"/>
                <w:color w:val="auto"/>
                <w:sz w:val="24"/>
                <w:szCs w:val="24"/>
              </w:rPr>
            </w:pPr>
          </w:p>
        </w:tc>
        <w:tc>
          <w:tcPr>
            <w:tcW w:w="662" w:type="pct"/>
            <w:noWrap w:val="0"/>
            <w:vAlign w:val="top"/>
          </w:tcPr>
          <w:p w14:paraId="21165B3F">
            <w:pPr>
              <w:spacing w:line="560" w:lineRule="exact"/>
              <w:jc w:val="center"/>
              <w:rPr>
                <w:rFonts w:ascii="仿宋" w:hAnsi="仿宋" w:eastAsia="仿宋"/>
                <w:color w:val="auto"/>
                <w:sz w:val="24"/>
                <w:szCs w:val="24"/>
              </w:rPr>
            </w:pPr>
          </w:p>
        </w:tc>
      </w:tr>
      <w:tr w14:paraId="293B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trPr>
        <w:tc>
          <w:tcPr>
            <w:tcW w:w="503" w:type="pct"/>
            <w:noWrap w:val="0"/>
            <w:vAlign w:val="center"/>
          </w:tcPr>
          <w:p w14:paraId="16967B52">
            <w:pPr>
              <w:pStyle w:val="23"/>
              <w:spacing w:line="560" w:lineRule="exact"/>
              <w:ind w:left="3920"/>
              <w:jc w:val="center"/>
              <w:rPr>
                <w:rFonts w:ascii="仿宋" w:hAnsi="仿宋" w:eastAsia="仿宋"/>
                <w:color w:val="auto"/>
                <w:sz w:val="24"/>
                <w:szCs w:val="24"/>
              </w:rPr>
            </w:pPr>
          </w:p>
        </w:tc>
        <w:tc>
          <w:tcPr>
            <w:tcW w:w="835" w:type="pct"/>
            <w:noWrap w:val="0"/>
            <w:vAlign w:val="center"/>
          </w:tcPr>
          <w:p w14:paraId="26E2E2DF">
            <w:pPr>
              <w:spacing w:line="560" w:lineRule="exact"/>
              <w:jc w:val="center"/>
              <w:rPr>
                <w:rFonts w:ascii="仿宋" w:hAnsi="仿宋" w:eastAsia="仿宋"/>
                <w:color w:val="auto"/>
                <w:sz w:val="24"/>
                <w:szCs w:val="24"/>
              </w:rPr>
            </w:pPr>
            <w:r>
              <w:rPr>
                <w:rFonts w:ascii="仿宋" w:hAnsi="仿宋" w:eastAsia="仿宋"/>
                <w:color w:val="auto"/>
                <w:sz w:val="24"/>
                <w:szCs w:val="24"/>
              </w:rPr>
              <w:t>各种税费</w:t>
            </w:r>
          </w:p>
        </w:tc>
        <w:tc>
          <w:tcPr>
            <w:tcW w:w="1676" w:type="pct"/>
            <w:noWrap w:val="0"/>
            <w:vAlign w:val="top"/>
          </w:tcPr>
          <w:p w14:paraId="79487A8E">
            <w:pPr>
              <w:spacing w:line="560" w:lineRule="exact"/>
              <w:jc w:val="center"/>
              <w:rPr>
                <w:rFonts w:ascii="仿宋" w:hAnsi="仿宋" w:eastAsia="仿宋"/>
                <w:color w:val="auto"/>
                <w:sz w:val="24"/>
                <w:szCs w:val="24"/>
              </w:rPr>
            </w:pPr>
          </w:p>
        </w:tc>
        <w:tc>
          <w:tcPr>
            <w:tcW w:w="662" w:type="pct"/>
            <w:noWrap w:val="0"/>
            <w:vAlign w:val="center"/>
          </w:tcPr>
          <w:p w14:paraId="3A878794">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662" w:type="pct"/>
            <w:noWrap w:val="0"/>
            <w:vAlign w:val="top"/>
          </w:tcPr>
          <w:p w14:paraId="00F966EA">
            <w:pPr>
              <w:spacing w:line="560" w:lineRule="exact"/>
              <w:jc w:val="center"/>
              <w:rPr>
                <w:rFonts w:ascii="仿宋" w:hAnsi="仿宋" w:eastAsia="仿宋"/>
                <w:color w:val="auto"/>
                <w:sz w:val="24"/>
                <w:szCs w:val="24"/>
              </w:rPr>
            </w:pPr>
          </w:p>
        </w:tc>
        <w:tc>
          <w:tcPr>
            <w:tcW w:w="662" w:type="pct"/>
            <w:noWrap w:val="0"/>
            <w:vAlign w:val="top"/>
          </w:tcPr>
          <w:p w14:paraId="44BFFB46">
            <w:pPr>
              <w:spacing w:line="560" w:lineRule="exact"/>
              <w:jc w:val="center"/>
              <w:rPr>
                <w:rFonts w:ascii="仿宋" w:hAnsi="仿宋" w:eastAsia="仿宋"/>
                <w:color w:val="auto"/>
                <w:sz w:val="24"/>
                <w:szCs w:val="24"/>
              </w:rPr>
            </w:pPr>
          </w:p>
        </w:tc>
      </w:tr>
      <w:tr w14:paraId="47D26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503" w:type="pct"/>
            <w:noWrap w:val="0"/>
            <w:vAlign w:val="center"/>
          </w:tcPr>
          <w:p w14:paraId="79844C02">
            <w:pPr>
              <w:pStyle w:val="23"/>
              <w:spacing w:line="560" w:lineRule="exact"/>
              <w:ind w:left="3920"/>
              <w:jc w:val="center"/>
              <w:rPr>
                <w:rFonts w:ascii="仿宋" w:hAnsi="仿宋" w:eastAsia="仿宋"/>
                <w:color w:val="auto"/>
                <w:sz w:val="24"/>
                <w:szCs w:val="24"/>
              </w:rPr>
            </w:pPr>
          </w:p>
        </w:tc>
        <w:tc>
          <w:tcPr>
            <w:tcW w:w="835" w:type="pct"/>
            <w:noWrap w:val="0"/>
            <w:vAlign w:val="center"/>
          </w:tcPr>
          <w:p w14:paraId="4FE8B199">
            <w:pPr>
              <w:spacing w:line="560" w:lineRule="exact"/>
              <w:jc w:val="center"/>
              <w:rPr>
                <w:rFonts w:ascii="仿宋" w:hAnsi="仿宋" w:eastAsia="仿宋"/>
                <w:color w:val="auto"/>
                <w:sz w:val="24"/>
                <w:szCs w:val="24"/>
              </w:rPr>
            </w:pPr>
            <w:r>
              <w:rPr>
                <w:rFonts w:ascii="仿宋" w:hAnsi="仿宋" w:eastAsia="仿宋"/>
                <w:color w:val="auto"/>
                <w:sz w:val="24"/>
                <w:szCs w:val="24"/>
              </w:rPr>
              <w:t>其他费用</w:t>
            </w:r>
          </w:p>
        </w:tc>
        <w:tc>
          <w:tcPr>
            <w:tcW w:w="1676" w:type="pct"/>
            <w:noWrap w:val="0"/>
            <w:vAlign w:val="top"/>
          </w:tcPr>
          <w:p w14:paraId="0655239F">
            <w:pPr>
              <w:spacing w:line="560" w:lineRule="exact"/>
              <w:jc w:val="center"/>
              <w:rPr>
                <w:rFonts w:ascii="仿宋" w:hAnsi="仿宋" w:eastAsia="仿宋"/>
                <w:color w:val="auto"/>
                <w:sz w:val="24"/>
                <w:szCs w:val="24"/>
              </w:rPr>
            </w:pPr>
          </w:p>
        </w:tc>
        <w:tc>
          <w:tcPr>
            <w:tcW w:w="662" w:type="pct"/>
            <w:noWrap w:val="0"/>
            <w:vAlign w:val="center"/>
          </w:tcPr>
          <w:p w14:paraId="5E32AC63">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662" w:type="pct"/>
            <w:noWrap w:val="0"/>
            <w:vAlign w:val="top"/>
          </w:tcPr>
          <w:p w14:paraId="4CA74F20">
            <w:pPr>
              <w:spacing w:line="560" w:lineRule="exact"/>
              <w:jc w:val="center"/>
              <w:rPr>
                <w:rFonts w:ascii="仿宋" w:hAnsi="仿宋" w:eastAsia="仿宋"/>
                <w:color w:val="auto"/>
                <w:sz w:val="24"/>
                <w:szCs w:val="24"/>
              </w:rPr>
            </w:pPr>
          </w:p>
        </w:tc>
        <w:tc>
          <w:tcPr>
            <w:tcW w:w="662" w:type="pct"/>
            <w:noWrap w:val="0"/>
            <w:vAlign w:val="top"/>
          </w:tcPr>
          <w:p w14:paraId="4A317397">
            <w:pPr>
              <w:spacing w:line="560" w:lineRule="exact"/>
              <w:jc w:val="center"/>
              <w:rPr>
                <w:rFonts w:ascii="仿宋" w:hAnsi="仿宋" w:eastAsia="仿宋"/>
                <w:color w:val="auto"/>
                <w:sz w:val="24"/>
                <w:szCs w:val="24"/>
              </w:rPr>
            </w:pPr>
          </w:p>
        </w:tc>
      </w:tr>
      <w:tr w14:paraId="1CE48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09A503C4">
            <w:pPr>
              <w:pStyle w:val="23"/>
              <w:spacing w:line="560" w:lineRule="exact"/>
              <w:ind w:left="3920"/>
              <w:jc w:val="center"/>
              <w:rPr>
                <w:rFonts w:ascii="仿宋" w:hAnsi="仿宋" w:eastAsia="仿宋"/>
                <w:color w:val="auto"/>
                <w:sz w:val="24"/>
                <w:szCs w:val="24"/>
              </w:rPr>
            </w:pPr>
          </w:p>
        </w:tc>
        <w:tc>
          <w:tcPr>
            <w:tcW w:w="835" w:type="pct"/>
            <w:noWrap w:val="0"/>
            <w:vAlign w:val="center"/>
          </w:tcPr>
          <w:p w14:paraId="47C2582B">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1676" w:type="pct"/>
            <w:noWrap w:val="0"/>
            <w:vAlign w:val="top"/>
          </w:tcPr>
          <w:p w14:paraId="117042EB">
            <w:pPr>
              <w:spacing w:line="560" w:lineRule="exact"/>
              <w:jc w:val="center"/>
              <w:rPr>
                <w:rFonts w:ascii="仿宋" w:hAnsi="仿宋" w:eastAsia="仿宋"/>
                <w:color w:val="auto"/>
                <w:sz w:val="24"/>
                <w:szCs w:val="24"/>
              </w:rPr>
            </w:pPr>
          </w:p>
        </w:tc>
        <w:tc>
          <w:tcPr>
            <w:tcW w:w="662" w:type="pct"/>
            <w:noWrap w:val="0"/>
            <w:vAlign w:val="center"/>
          </w:tcPr>
          <w:p w14:paraId="1F482443">
            <w:pPr>
              <w:spacing w:line="560" w:lineRule="exact"/>
              <w:jc w:val="center"/>
              <w:rPr>
                <w:rFonts w:ascii="仿宋" w:hAnsi="仿宋" w:eastAsia="仿宋"/>
                <w:color w:val="auto"/>
                <w:sz w:val="24"/>
                <w:szCs w:val="24"/>
              </w:rPr>
            </w:pPr>
            <w:r>
              <w:rPr>
                <w:rFonts w:ascii="仿宋" w:hAnsi="仿宋" w:eastAsia="仿宋"/>
                <w:color w:val="auto"/>
                <w:sz w:val="24"/>
                <w:szCs w:val="24"/>
              </w:rPr>
              <w:t>/</w:t>
            </w:r>
          </w:p>
        </w:tc>
        <w:tc>
          <w:tcPr>
            <w:tcW w:w="662" w:type="pct"/>
            <w:noWrap w:val="0"/>
            <w:vAlign w:val="top"/>
          </w:tcPr>
          <w:p w14:paraId="595B98E2">
            <w:pPr>
              <w:spacing w:line="560" w:lineRule="exact"/>
              <w:jc w:val="center"/>
              <w:rPr>
                <w:rFonts w:ascii="仿宋" w:hAnsi="仿宋" w:eastAsia="仿宋"/>
                <w:color w:val="auto"/>
                <w:sz w:val="24"/>
                <w:szCs w:val="24"/>
              </w:rPr>
            </w:pPr>
          </w:p>
        </w:tc>
        <w:tc>
          <w:tcPr>
            <w:tcW w:w="662" w:type="pct"/>
            <w:noWrap w:val="0"/>
            <w:vAlign w:val="top"/>
          </w:tcPr>
          <w:p w14:paraId="1813CC05">
            <w:pPr>
              <w:spacing w:line="560" w:lineRule="exact"/>
              <w:jc w:val="center"/>
              <w:rPr>
                <w:rFonts w:ascii="仿宋" w:hAnsi="仿宋" w:eastAsia="仿宋"/>
                <w:color w:val="auto"/>
                <w:sz w:val="24"/>
                <w:szCs w:val="24"/>
              </w:rPr>
            </w:pPr>
          </w:p>
        </w:tc>
      </w:tr>
      <w:tr w14:paraId="1277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503" w:type="pct"/>
            <w:noWrap w:val="0"/>
            <w:vAlign w:val="center"/>
          </w:tcPr>
          <w:p w14:paraId="18F7108D">
            <w:pPr>
              <w:pStyle w:val="23"/>
              <w:spacing w:line="560" w:lineRule="exact"/>
              <w:ind w:left="3920"/>
              <w:jc w:val="center"/>
              <w:rPr>
                <w:rFonts w:ascii="仿宋" w:hAnsi="仿宋" w:eastAsia="仿宋"/>
                <w:color w:val="auto"/>
                <w:sz w:val="24"/>
                <w:szCs w:val="24"/>
              </w:rPr>
            </w:pPr>
          </w:p>
        </w:tc>
        <w:tc>
          <w:tcPr>
            <w:tcW w:w="835" w:type="pct"/>
            <w:noWrap w:val="0"/>
            <w:vAlign w:val="center"/>
          </w:tcPr>
          <w:p w14:paraId="7888BAB8">
            <w:pPr>
              <w:spacing w:line="560" w:lineRule="exact"/>
              <w:jc w:val="center"/>
              <w:rPr>
                <w:rFonts w:ascii="仿宋" w:hAnsi="仿宋" w:eastAsia="仿宋"/>
                <w:color w:val="auto"/>
                <w:sz w:val="24"/>
                <w:szCs w:val="24"/>
              </w:rPr>
            </w:pPr>
            <w:r>
              <w:rPr>
                <w:rFonts w:ascii="仿宋" w:hAnsi="仿宋" w:eastAsia="仿宋"/>
                <w:color w:val="auto"/>
                <w:sz w:val="24"/>
                <w:szCs w:val="24"/>
              </w:rPr>
              <w:t>总计</w:t>
            </w:r>
          </w:p>
        </w:tc>
        <w:tc>
          <w:tcPr>
            <w:tcW w:w="3662" w:type="pct"/>
            <w:gridSpan w:val="4"/>
            <w:noWrap w:val="0"/>
            <w:vAlign w:val="top"/>
          </w:tcPr>
          <w:p w14:paraId="04A7E185">
            <w:pPr>
              <w:spacing w:line="560" w:lineRule="exact"/>
              <w:rPr>
                <w:rFonts w:ascii="仿宋" w:hAnsi="仿宋" w:eastAsia="仿宋"/>
                <w:color w:val="auto"/>
                <w:sz w:val="24"/>
                <w:szCs w:val="24"/>
              </w:rPr>
            </w:pPr>
          </w:p>
        </w:tc>
      </w:tr>
    </w:tbl>
    <w:p w14:paraId="0EE991AF">
      <w:pPr>
        <w:spacing w:line="360" w:lineRule="auto"/>
        <w:rPr>
          <w:rFonts w:hint="eastAsia" w:ascii="仿宋" w:hAnsi="仿宋" w:eastAsia="仿宋"/>
          <w:color w:val="auto"/>
          <w:sz w:val="24"/>
          <w:szCs w:val="24"/>
          <w:u w:val="single"/>
        </w:rPr>
      </w:pPr>
    </w:p>
    <w:p w14:paraId="2208BD25">
      <w:pPr>
        <w:spacing w:line="500" w:lineRule="exact"/>
        <w:ind w:firstLine="600" w:firstLineChars="250"/>
        <w:rPr>
          <w:rFonts w:ascii="仿宋" w:hAnsi="仿宋" w:eastAsia="仿宋"/>
          <w:color w:val="auto"/>
          <w:sz w:val="24"/>
          <w:szCs w:val="28"/>
        </w:rPr>
      </w:pPr>
      <w:r>
        <w:rPr>
          <w:rFonts w:hint="eastAsia" w:ascii="仿宋" w:hAnsi="仿宋" w:eastAsia="仿宋"/>
          <w:color w:val="auto"/>
          <w:sz w:val="24"/>
          <w:szCs w:val="28"/>
          <w:lang w:eastAsia="zh-CN"/>
        </w:rPr>
        <w:t>供应商</w:t>
      </w:r>
      <w:r>
        <w:rPr>
          <w:rFonts w:hint="eastAsia" w:ascii="仿宋" w:hAnsi="仿宋" w:eastAsia="仿宋"/>
          <w:color w:val="auto"/>
          <w:sz w:val="24"/>
          <w:szCs w:val="28"/>
        </w:rPr>
        <w:t>：                           法定代表人或法定代表人授权代表：</w:t>
      </w:r>
    </w:p>
    <w:p w14:paraId="1A2C2EFD">
      <w:pPr>
        <w:spacing w:line="500" w:lineRule="exact"/>
        <w:rPr>
          <w:rFonts w:ascii="仿宋" w:hAnsi="仿宋" w:eastAsia="仿宋"/>
          <w:color w:val="auto"/>
          <w:sz w:val="24"/>
          <w:szCs w:val="28"/>
        </w:rPr>
      </w:pPr>
      <w:r>
        <w:rPr>
          <w:rFonts w:hint="eastAsia" w:ascii="仿宋" w:hAnsi="仿宋" w:eastAsia="仿宋"/>
          <w:color w:val="auto"/>
          <w:sz w:val="24"/>
          <w:szCs w:val="28"/>
        </w:rPr>
        <w:t xml:space="preserve">  （</w:t>
      </w:r>
      <w:r>
        <w:rPr>
          <w:rFonts w:hint="eastAsia" w:ascii="仿宋" w:hAnsi="仿宋" w:eastAsia="仿宋"/>
          <w:color w:val="auto"/>
          <w:sz w:val="24"/>
          <w:szCs w:val="28"/>
          <w:lang w:eastAsia="zh-CN"/>
        </w:rPr>
        <w:t>供应商</w:t>
      </w:r>
      <w:r>
        <w:rPr>
          <w:rFonts w:hint="eastAsia" w:ascii="仿宋" w:hAnsi="仿宋" w:eastAsia="仿宋"/>
          <w:color w:val="auto"/>
          <w:sz w:val="24"/>
          <w:szCs w:val="28"/>
        </w:rPr>
        <w:t>公章）                               （签字或盖章）</w:t>
      </w:r>
    </w:p>
    <w:p w14:paraId="5FDB1EC8">
      <w:pPr>
        <w:spacing w:line="500" w:lineRule="exact"/>
        <w:rPr>
          <w:rFonts w:ascii="仿宋" w:hAnsi="仿宋" w:eastAsia="仿宋"/>
          <w:color w:val="auto"/>
          <w:sz w:val="24"/>
          <w:szCs w:val="28"/>
        </w:rPr>
      </w:pPr>
    </w:p>
    <w:p w14:paraId="02D785D6">
      <w:pPr>
        <w:spacing w:line="500" w:lineRule="exact"/>
        <w:rPr>
          <w:rFonts w:ascii="仿宋" w:hAnsi="仿宋" w:eastAsia="仿宋"/>
          <w:color w:val="auto"/>
          <w:sz w:val="24"/>
          <w:szCs w:val="28"/>
        </w:rPr>
      </w:pPr>
    </w:p>
    <w:p w14:paraId="4E41A330">
      <w:pPr>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8"/>
        </w:rPr>
        <w:t xml:space="preserve">                                            年     月     日</w:t>
      </w:r>
    </w:p>
    <w:p w14:paraId="7404CC15">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注：</w:t>
      </w:r>
    </w:p>
    <w:p w14:paraId="3DED0A27">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1、请</w:t>
      </w:r>
      <w:r>
        <w:rPr>
          <w:rFonts w:hint="eastAsia" w:ascii="仿宋" w:hAnsi="仿宋" w:eastAsia="仿宋"/>
          <w:color w:val="auto"/>
          <w:sz w:val="24"/>
          <w:szCs w:val="28"/>
          <w:lang w:eastAsia="zh-CN"/>
        </w:rPr>
        <w:t>供应商</w:t>
      </w:r>
      <w:r>
        <w:rPr>
          <w:rFonts w:hint="eastAsia" w:ascii="仿宋" w:hAnsi="仿宋" w:eastAsia="仿宋"/>
          <w:color w:val="auto"/>
          <w:sz w:val="24"/>
          <w:szCs w:val="28"/>
        </w:rPr>
        <w:t>完整填写本表；</w:t>
      </w:r>
    </w:p>
    <w:p w14:paraId="18583206">
      <w:pPr>
        <w:snapToGrid w:val="0"/>
        <w:spacing w:line="500" w:lineRule="exact"/>
        <w:ind w:firstLine="480" w:firstLineChars="200"/>
        <w:rPr>
          <w:rFonts w:ascii="仿宋" w:hAnsi="仿宋" w:eastAsia="仿宋"/>
          <w:color w:val="auto"/>
          <w:sz w:val="24"/>
          <w:szCs w:val="28"/>
        </w:rPr>
      </w:pPr>
      <w:r>
        <w:rPr>
          <w:rFonts w:hint="eastAsia" w:ascii="仿宋" w:hAnsi="仿宋" w:eastAsia="仿宋"/>
          <w:color w:val="auto"/>
          <w:sz w:val="24"/>
          <w:szCs w:val="28"/>
        </w:rPr>
        <w:t>2、该表可扩展，并逐页签字或盖章；</w:t>
      </w:r>
    </w:p>
    <w:p w14:paraId="3FF38B0C">
      <w:pPr>
        <w:snapToGrid w:val="0"/>
        <w:spacing w:line="500" w:lineRule="exact"/>
        <w:ind w:firstLine="480" w:firstLineChars="200"/>
        <w:rPr>
          <w:rFonts w:hint="eastAsia" w:ascii="仿宋" w:hAnsi="仿宋" w:eastAsia="仿宋"/>
          <w:color w:val="auto"/>
          <w:sz w:val="24"/>
          <w:szCs w:val="28"/>
        </w:rPr>
      </w:pPr>
      <w:r>
        <w:rPr>
          <w:rFonts w:hint="eastAsia" w:ascii="仿宋" w:hAnsi="仿宋" w:eastAsia="仿宋"/>
          <w:color w:val="auto"/>
          <w:sz w:val="24"/>
          <w:szCs w:val="28"/>
        </w:rPr>
        <w:t xml:space="preserve">            </w:t>
      </w:r>
    </w:p>
    <w:p w14:paraId="3311EF68">
      <w:pPr>
        <w:rPr>
          <w:rFonts w:hint="eastAsia" w:ascii="仿宋" w:hAnsi="仿宋" w:eastAsia="仿宋"/>
          <w:color w:val="auto"/>
          <w:sz w:val="24"/>
          <w:szCs w:val="24"/>
        </w:rPr>
      </w:pPr>
    </w:p>
    <w:p w14:paraId="14EA5A82">
      <w:pPr>
        <w:rPr>
          <w:rFonts w:hint="eastAsia" w:ascii="仿宋" w:hAnsi="仿宋" w:eastAsia="仿宋"/>
          <w:color w:val="auto"/>
          <w:sz w:val="24"/>
          <w:szCs w:val="24"/>
        </w:rPr>
      </w:pPr>
    </w:p>
    <w:p w14:paraId="6B8273F7">
      <w:pPr>
        <w:spacing w:line="360" w:lineRule="auto"/>
        <w:rPr>
          <w:rFonts w:hint="eastAsia" w:ascii="仿宋" w:hAnsi="仿宋" w:eastAsia="仿宋"/>
          <w:color w:val="auto"/>
          <w:sz w:val="24"/>
          <w:szCs w:val="24"/>
        </w:rPr>
      </w:pPr>
      <w:r>
        <w:rPr>
          <w:rFonts w:hint="eastAsia" w:ascii="仿宋" w:hAnsi="仿宋" w:eastAsia="仿宋"/>
          <w:color w:val="auto"/>
          <w:sz w:val="24"/>
          <w:szCs w:val="24"/>
        </w:rPr>
        <w:t xml:space="preserve">                                              </w:t>
      </w:r>
    </w:p>
    <w:p w14:paraId="081626E0">
      <w:pPr>
        <w:snapToGrid w:val="0"/>
        <w:spacing w:line="360" w:lineRule="auto"/>
        <w:ind w:firstLine="480" w:firstLineChars="200"/>
        <w:rPr>
          <w:rFonts w:hint="eastAsia" w:ascii="仿宋" w:hAnsi="仿宋" w:eastAsia="仿宋"/>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1AF5A838">
      <w:pPr>
        <w:pStyle w:val="4"/>
        <w:spacing w:before="0" w:after="0" w:line="360" w:lineRule="auto"/>
        <w:rPr>
          <w:rFonts w:hint="eastAsia" w:ascii="仿宋" w:hAnsi="仿宋" w:eastAsia="仿宋"/>
          <w:color w:val="auto"/>
          <w:sz w:val="24"/>
          <w:szCs w:val="24"/>
        </w:rPr>
      </w:pPr>
      <w:bookmarkStart w:id="97" w:name="_Toc313888361"/>
      <w:bookmarkStart w:id="98" w:name="_Toc28771"/>
      <w:bookmarkStart w:id="99" w:name="_Toc342913420"/>
      <w:bookmarkStart w:id="100" w:name="_Toc313008357"/>
      <w:r>
        <w:rPr>
          <w:rFonts w:hint="eastAsia" w:ascii="仿宋" w:hAnsi="仿宋" w:eastAsia="仿宋"/>
          <w:color w:val="auto"/>
          <w:sz w:val="24"/>
          <w:szCs w:val="24"/>
        </w:rPr>
        <w:t>二、服务部分</w:t>
      </w:r>
      <w:bookmarkEnd w:id="97"/>
      <w:bookmarkEnd w:id="98"/>
      <w:bookmarkEnd w:id="99"/>
      <w:bookmarkEnd w:id="100"/>
    </w:p>
    <w:p w14:paraId="4768DED3">
      <w:pPr>
        <w:snapToGrid w:val="0"/>
        <w:spacing w:line="360" w:lineRule="auto"/>
        <w:jc w:val="center"/>
        <w:rPr>
          <w:rFonts w:hint="eastAsia" w:ascii="仿宋" w:hAnsi="仿宋" w:eastAsia="仿宋"/>
          <w:color w:val="auto"/>
          <w:sz w:val="24"/>
          <w:szCs w:val="24"/>
        </w:rPr>
      </w:pPr>
      <w:r>
        <w:rPr>
          <w:rFonts w:hint="eastAsia" w:ascii="仿宋" w:hAnsi="仿宋" w:eastAsia="仿宋"/>
          <w:color w:val="auto"/>
          <w:sz w:val="24"/>
          <w:szCs w:val="24"/>
        </w:rPr>
        <w:t>（一）服务方案（格式自定）</w:t>
      </w:r>
    </w:p>
    <w:p w14:paraId="63B0D56B">
      <w:pPr>
        <w:tabs>
          <w:tab w:val="left" w:pos="6300"/>
        </w:tabs>
        <w:snapToGrid w:val="0"/>
        <w:spacing w:line="500" w:lineRule="exact"/>
        <w:ind w:firstLine="570"/>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（二）服务响应偏离表</w:t>
      </w:r>
    </w:p>
    <w:p w14:paraId="416C3E5D">
      <w:pPr>
        <w:tabs>
          <w:tab w:val="left" w:pos="6300"/>
        </w:tabs>
        <w:snapToGrid w:val="0"/>
        <w:spacing w:line="500" w:lineRule="exact"/>
        <w:ind w:firstLine="482" w:firstLineChars="200"/>
        <w:jc w:val="center"/>
        <w:rPr>
          <w:rFonts w:ascii="仿宋" w:hAnsi="仿宋" w:eastAsia="仿宋"/>
          <w:b/>
          <w:bCs/>
          <w:color w:val="auto"/>
          <w:sz w:val="24"/>
          <w:szCs w:val="24"/>
        </w:rPr>
      </w:pPr>
      <w:r>
        <w:rPr>
          <w:rFonts w:hint="eastAsia" w:ascii="仿宋" w:hAnsi="仿宋" w:eastAsia="仿宋"/>
          <w:b/>
          <w:bCs/>
          <w:color w:val="auto"/>
          <w:sz w:val="24"/>
          <w:szCs w:val="24"/>
        </w:rPr>
        <w:t>服务响应偏离表</w:t>
      </w:r>
    </w:p>
    <w:p w14:paraId="7898FA76">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项目编号：</w:t>
      </w:r>
    </w:p>
    <w:p w14:paraId="52546E69">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6D9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046ED46">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序号</w:t>
            </w:r>
          </w:p>
        </w:tc>
        <w:tc>
          <w:tcPr>
            <w:tcW w:w="2658" w:type="dxa"/>
            <w:noWrap w:val="0"/>
            <w:vAlign w:val="center"/>
          </w:tcPr>
          <w:p w14:paraId="597D5493">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采购需求</w:t>
            </w:r>
          </w:p>
        </w:tc>
        <w:tc>
          <w:tcPr>
            <w:tcW w:w="2759" w:type="dxa"/>
            <w:noWrap w:val="0"/>
            <w:vAlign w:val="center"/>
          </w:tcPr>
          <w:p w14:paraId="2E7B47E7">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响应情况</w:t>
            </w:r>
          </w:p>
        </w:tc>
        <w:tc>
          <w:tcPr>
            <w:tcW w:w="2067" w:type="dxa"/>
            <w:noWrap w:val="0"/>
            <w:vAlign w:val="center"/>
          </w:tcPr>
          <w:p w14:paraId="5D3B92CA">
            <w:pPr>
              <w:tabs>
                <w:tab w:val="left" w:pos="6300"/>
              </w:tabs>
              <w:snapToGrid w:val="0"/>
              <w:spacing w:line="500" w:lineRule="exact"/>
              <w:jc w:val="center"/>
              <w:outlineLvl w:val="0"/>
              <w:rPr>
                <w:rFonts w:hint="eastAsia" w:ascii="仿宋" w:hAnsi="仿宋" w:eastAsia="仿宋"/>
                <w:color w:val="auto"/>
                <w:sz w:val="24"/>
                <w:szCs w:val="24"/>
              </w:rPr>
            </w:pPr>
            <w:r>
              <w:rPr>
                <w:rFonts w:hint="eastAsia" w:ascii="仿宋" w:hAnsi="仿宋" w:eastAsia="仿宋"/>
                <w:color w:val="auto"/>
                <w:sz w:val="24"/>
                <w:szCs w:val="24"/>
              </w:rPr>
              <w:t>差异说明</w:t>
            </w:r>
          </w:p>
        </w:tc>
      </w:tr>
      <w:tr w14:paraId="12FA2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31FEE9F">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291DC103">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6E2FD934">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36448074">
            <w:pPr>
              <w:tabs>
                <w:tab w:val="left" w:pos="6300"/>
              </w:tabs>
              <w:snapToGrid w:val="0"/>
              <w:spacing w:line="500" w:lineRule="exact"/>
              <w:jc w:val="center"/>
              <w:outlineLvl w:val="0"/>
              <w:rPr>
                <w:rFonts w:hint="eastAsia" w:ascii="仿宋" w:hAnsi="仿宋" w:eastAsia="仿宋"/>
                <w:color w:val="auto"/>
                <w:sz w:val="24"/>
                <w:szCs w:val="24"/>
              </w:rPr>
            </w:pPr>
          </w:p>
        </w:tc>
      </w:tr>
      <w:tr w14:paraId="7F56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C547EC1">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25CDBDEA">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21818DE8">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287EF7C3">
            <w:pPr>
              <w:tabs>
                <w:tab w:val="left" w:pos="6300"/>
              </w:tabs>
              <w:snapToGrid w:val="0"/>
              <w:spacing w:line="500" w:lineRule="exact"/>
              <w:jc w:val="center"/>
              <w:outlineLvl w:val="0"/>
              <w:rPr>
                <w:rFonts w:hint="eastAsia" w:ascii="仿宋" w:hAnsi="仿宋" w:eastAsia="仿宋"/>
                <w:color w:val="auto"/>
                <w:sz w:val="24"/>
                <w:szCs w:val="24"/>
              </w:rPr>
            </w:pPr>
          </w:p>
        </w:tc>
      </w:tr>
      <w:tr w14:paraId="437D9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862339F">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75E4D381">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2CBD498A">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3014AA28">
            <w:pPr>
              <w:tabs>
                <w:tab w:val="left" w:pos="6300"/>
              </w:tabs>
              <w:snapToGrid w:val="0"/>
              <w:spacing w:line="500" w:lineRule="exact"/>
              <w:jc w:val="center"/>
              <w:outlineLvl w:val="0"/>
              <w:rPr>
                <w:rFonts w:hint="eastAsia" w:ascii="仿宋" w:hAnsi="仿宋" w:eastAsia="仿宋"/>
                <w:color w:val="auto"/>
                <w:sz w:val="24"/>
                <w:szCs w:val="24"/>
              </w:rPr>
            </w:pPr>
          </w:p>
        </w:tc>
      </w:tr>
      <w:tr w14:paraId="0174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2F65BF3F">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764A004C">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42F806FB">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02F8825B">
            <w:pPr>
              <w:tabs>
                <w:tab w:val="left" w:pos="6300"/>
              </w:tabs>
              <w:snapToGrid w:val="0"/>
              <w:spacing w:line="500" w:lineRule="exact"/>
              <w:jc w:val="center"/>
              <w:outlineLvl w:val="0"/>
              <w:rPr>
                <w:rFonts w:hint="eastAsia" w:ascii="仿宋" w:hAnsi="仿宋" w:eastAsia="仿宋"/>
                <w:color w:val="auto"/>
                <w:sz w:val="24"/>
                <w:szCs w:val="24"/>
              </w:rPr>
            </w:pPr>
          </w:p>
        </w:tc>
      </w:tr>
      <w:tr w14:paraId="63E9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F839EBE">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158B9018">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50E26945">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55609319">
            <w:pPr>
              <w:tabs>
                <w:tab w:val="left" w:pos="6300"/>
              </w:tabs>
              <w:snapToGrid w:val="0"/>
              <w:spacing w:line="500" w:lineRule="exact"/>
              <w:jc w:val="center"/>
              <w:outlineLvl w:val="0"/>
              <w:rPr>
                <w:rFonts w:hint="eastAsia" w:ascii="仿宋" w:hAnsi="仿宋" w:eastAsia="仿宋"/>
                <w:color w:val="auto"/>
                <w:sz w:val="24"/>
                <w:szCs w:val="24"/>
              </w:rPr>
            </w:pPr>
          </w:p>
        </w:tc>
      </w:tr>
      <w:tr w14:paraId="308D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E221910">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5F09BF17">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7C32A031">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28EC3F9D">
            <w:pPr>
              <w:tabs>
                <w:tab w:val="left" w:pos="6300"/>
              </w:tabs>
              <w:snapToGrid w:val="0"/>
              <w:spacing w:line="500" w:lineRule="exact"/>
              <w:jc w:val="center"/>
              <w:outlineLvl w:val="0"/>
              <w:rPr>
                <w:rFonts w:hint="eastAsia" w:ascii="仿宋" w:hAnsi="仿宋" w:eastAsia="仿宋"/>
                <w:color w:val="auto"/>
                <w:sz w:val="24"/>
                <w:szCs w:val="24"/>
              </w:rPr>
            </w:pPr>
          </w:p>
        </w:tc>
      </w:tr>
      <w:tr w14:paraId="6CBA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B9E931C">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047004EC">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01A0DFF2">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008CCE0E">
            <w:pPr>
              <w:tabs>
                <w:tab w:val="left" w:pos="6300"/>
              </w:tabs>
              <w:snapToGrid w:val="0"/>
              <w:spacing w:line="500" w:lineRule="exact"/>
              <w:jc w:val="center"/>
              <w:outlineLvl w:val="0"/>
              <w:rPr>
                <w:rFonts w:hint="eastAsia" w:ascii="仿宋" w:hAnsi="仿宋" w:eastAsia="仿宋"/>
                <w:color w:val="auto"/>
                <w:sz w:val="24"/>
                <w:szCs w:val="24"/>
              </w:rPr>
            </w:pPr>
          </w:p>
        </w:tc>
      </w:tr>
      <w:tr w14:paraId="73006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03A68E4">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5B64BC36">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4EDD155A">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50153D35">
            <w:pPr>
              <w:tabs>
                <w:tab w:val="left" w:pos="6300"/>
              </w:tabs>
              <w:snapToGrid w:val="0"/>
              <w:spacing w:line="500" w:lineRule="exact"/>
              <w:jc w:val="center"/>
              <w:outlineLvl w:val="0"/>
              <w:rPr>
                <w:rFonts w:hint="eastAsia" w:ascii="仿宋" w:hAnsi="仿宋" w:eastAsia="仿宋"/>
                <w:color w:val="auto"/>
                <w:sz w:val="24"/>
                <w:szCs w:val="24"/>
              </w:rPr>
            </w:pPr>
          </w:p>
        </w:tc>
      </w:tr>
      <w:tr w14:paraId="1B16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60BFF66">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44826542">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3B8FBFED">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043C24F2">
            <w:pPr>
              <w:tabs>
                <w:tab w:val="left" w:pos="6300"/>
              </w:tabs>
              <w:snapToGrid w:val="0"/>
              <w:spacing w:line="500" w:lineRule="exact"/>
              <w:jc w:val="center"/>
              <w:outlineLvl w:val="0"/>
              <w:rPr>
                <w:rFonts w:hint="eastAsia" w:ascii="仿宋" w:hAnsi="仿宋" w:eastAsia="仿宋"/>
                <w:color w:val="auto"/>
                <w:sz w:val="24"/>
                <w:szCs w:val="24"/>
              </w:rPr>
            </w:pPr>
          </w:p>
        </w:tc>
      </w:tr>
      <w:tr w14:paraId="10A9B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DCC9F20">
            <w:pPr>
              <w:tabs>
                <w:tab w:val="left" w:pos="6300"/>
              </w:tabs>
              <w:snapToGrid w:val="0"/>
              <w:spacing w:line="500" w:lineRule="exact"/>
              <w:jc w:val="center"/>
              <w:outlineLvl w:val="0"/>
              <w:rPr>
                <w:rFonts w:hint="eastAsia" w:ascii="仿宋" w:hAnsi="仿宋" w:eastAsia="仿宋"/>
                <w:color w:val="auto"/>
                <w:sz w:val="24"/>
                <w:szCs w:val="24"/>
              </w:rPr>
            </w:pPr>
          </w:p>
        </w:tc>
        <w:tc>
          <w:tcPr>
            <w:tcW w:w="2658" w:type="dxa"/>
            <w:noWrap w:val="0"/>
            <w:vAlign w:val="center"/>
          </w:tcPr>
          <w:p w14:paraId="73273A65">
            <w:pPr>
              <w:tabs>
                <w:tab w:val="left" w:pos="6300"/>
              </w:tabs>
              <w:snapToGrid w:val="0"/>
              <w:spacing w:line="500" w:lineRule="exact"/>
              <w:jc w:val="center"/>
              <w:outlineLvl w:val="0"/>
              <w:rPr>
                <w:rFonts w:hint="eastAsia" w:ascii="仿宋" w:hAnsi="仿宋" w:eastAsia="仿宋"/>
                <w:color w:val="auto"/>
                <w:sz w:val="24"/>
                <w:szCs w:val="24"/>
              </w:rPr>
            </w:pPr>
          </w:p>
        </w:tc>
        <w:tc>
          <w:tcPr>
            <w:tcW w:w="2759" w:type="dxa"/>
            <w:noWrap w:val="0"/>
            <w:vAlign w:val="center"/>
          </w:tcPr>
          <w:p w14:paraId="0EA3412F">
            <w:pPr>
              <w:tabs>
                <w:tab w:val="left" w:pos="6300"/>
              </w:tabs>
              <w:snapToGrid w:val="0"/>
              <w:spacing w:line="500" w:lineRule="exact"/>
              <w:jc w:val="center"/>
              <w:outlineLvl w:val="0"/>
              <w:rPr>
                <w:rFonts w:hint="eastAsia" w:ascii="仿宋" w:hAnsi="仿宋" w:eastAsia="仿宋"/>
                <w:color w:val="auto"/>
                <w:sz w:val="24"/>
                <w:szCs w:val="24"/>
              </w:rPr>
            </w:pPr>
          </w:p>
        </w:tc>
        <w:tc>
          <w:tcPr>
            <w:tcW w:w="2067" w:type="dxa"/>
            <w:noWrap w:val="0"/>
            <w:vAlign w:val="center"/>
          </w:tcPr>
          <w:p w14:paraId="74F029AA">
            <w:pPr>
              <w:tabs>
                <w:tab w:val="left" w:pos="6300"/>
              </w:tabs>
              <w:snapToGrid w:val="0"/>
              <w:spacing w:line="500" w:lineRule="exact"/>
              <w:jc w:val="center"/>
              <w:outlineLvl w:val="0"/>
              <w:rPr>
                <w:rFonts w:hint="eastAsia" w:ascii="仿宋" w:hAnsi="仿宋" w:eastAsia="仿宋"/>
                <w:color w:val="auto"/>
                <w:sz w:val="24"/>
                <w:szCs w:val="24"/>
              </w:rPr>
            </w:pPr>
          </w:p>
        </w:tc>
      </w:tr>
    </w:tbl>
    <w:p w14:paraId="4B9FAD4E">
      <w:pPr>
        <w:spacing w:line="500" w:lineRule="exact"/>
        <w:ind w:firstLine="600" w:firstLineChars="250"/>
        <w:rPr>
          <w:rFonts w:hint="eastAsia" w:ascii="仿宋" w:hAnsi="仿宋" w:eastAsia="仿宋"/>
          <w:color w:val="auto"/>
          <w:sz w:val="24"/>
          <w:szCs w:val="24"/>
        </w:rPr>
      </w:pPr>
      <w:r>
        <w:rPr>
          <w:rFonts w:hint="eastAsia" w:ascii="仿宋" w:hAnsi="仿宋" w:eastAsia="仿宋"/>
          <w:color w:val="auto"/>
          <w:sz w:val="24"/>
          <w:szCs w:val="24"/>
        </w:rPr>
        <w:t>供应商：                                      法人授权代表：</w:t>
      </w:r>
    </w:p>
    <w:p w14:paraId="6CCE2E33">
      <w:pPr>
        <w:spacing w:line="50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14:paraId="4B1FD7A2">
      <w:pPr>
        <w:spacing w:line="500" w:lineRule="exact"/>
        <w:ind w:firstLine="720" w:firstLineChars="300"/>
        <w:rPr>
          <w:rFonts w:hint="eastAsia" w:ascii="仿宋" w:hAnsi="仿宋" w:eastAsia="仿宋"/>
          <w:color w:val="auto"/>
          <w:sz w:val="24"/>
          <w:szCs w:val="24"/>
        </w:rPr>
      </w:pPr>
      <w:r>
        <w:rPr>
          <w:rFonts w:hint="eastAsia" w:ascii="仿宋" w:hAnsi="仿宋" w:eastAsia="仿宋"/>
          <w:color w:val="auto"/>
          <w:sz w:val="24"/>
          <w:szCs w:val="24"/>
        </w:rPr>
        <w:t>（供应商公章）                               （签字或盖章）</w:t>
      </w:r>
    </w:p>
    <w:p w14:paraId="46F5D207">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14:paraId="135C2264">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注：</w:t>
      </w:r>
    </w:p>
    <w:p w14:paraId="08EE3870">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1.本表即为对本项目“第二篇  采购服务需求”中所列条款进行比较和响应；</w:t>
      </w:r>
    </w:p>
    <w:p w14:paraId="3B938D0C">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2.该表可扩展；</w:t>
      </w:r>
    </w:p>
    <w:p w14:paraId="032ACDCF">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3.可附相关技术支撑材料。（格式自定）</w:t>
      </w:r>
    </w:p>
    <w:p w14:paraId="0902216F">
      <w:pPr>
        <w:pStyle w:val="4"/>
        <w:spacing w:before="0" w:after="0" w:line="360" w:lineRule="auto"/>
        <w:rPr>
          <w:rFonts w:hint="eastAsia" w:ascii="仿宋" w:hAnsi="仿宋" w:eastAsia="仿宋"/>
          <w:color w:val="auto"/>
          <w:sz w:val="24"/>
          <w:szCs w:val="24"/>
        </w:rPr>
      </w:pPr>
      <w:r>
        <w:rPr>
          <w:rFonts w:ascii="仿宋" w:hAnsi="仿宋" w:eastAsia="仿宋"/>
          <w:b w:val="0"/>
          <w:color w:val="auto"/>
          <w:sz w:val="24"/>
          <w:szCs w:val="24"/>
        </w:rPr>
        <w:br w:type="page"/>
      </w:r>
      <w:bookmarkStart w:id="101" w:name="_Toc313008358"/>
      <w:bookmarkStart w:id="102" w:name="_Toc4462"/>
      <w:bookmarkStart w:id="103" w:name="_Toc342913421"/>
      <w:bookmarkStart w:id="104" w:name="_Toc313888362"/>
      <w:r>
        <w:rPr>
          <w:rFonts w:hint="eastAsia" w:ascii="仿宋" w:hAnsi="仿宋" w:eastAsia="仿宋"/>
          <w:color w:val="auto"/>
          <w:sz w:val="24"/>
          <w:szCs w:val="24"/>
        </w:rPr>
        <w:t>三、商务部分</w:t>
      </w:r>
      <w:bookmarkEnd w:id="101"/>
      <w:bookmarkEnd w:id="102"/>
      <w:bookmarkEnd w:id="103"/>
      <w:bookmarkEnd w:id="104"/>
    </w:p>
    <w:p w14:paraId="76869E3F">
      <w:pPr>
        <w:snapToGrid w:val="0"/>
        <w:spacing w:line="360" w:lineRule="auto"/>
        <w:ind w:firstLine="480" w:firstLineChars="200"/>
        <w:rPr>
          <w:rFonts w:hint="eastAsia" w:ascii="仿宋" w:hAnsi="仿宋" w:eastAsia="仿宋"/>
          <w:color w:val="auto"/>
          <w:sz w:val="24"/>
          <w:szCs w:val="24"/>
        </w:rPr>
      </w:pPr>
      <w:r>
        <w:rPr>
          <w:rFonts w:hint="eastAsia" w:ascii="仿宋" w:hAnsi="仿宋" w:eastAsia="仿宋"/>
          <w:color w:val="auto"/>
          <w:sz w:val="24"/>
          <w:szCs w:val="24"/>
        </w:rPr>
        <w:t>（一）</w:t>
      </w:r>
      <w:bookmarkStart w:id="105" w:name="_Toc283382459"/>
      <w:r>
        <w:rPr>
          <w:rFonts w:hint="eastAsia" w:ascii="仿宋" w:hAnsi="仿宋" w:eastAsia="仿宋"/>
          <w:color w:val="auto"/>
          <w:sz w:val="24"/>
          <w:szCs w:val="24"/>
        </w:rPr>
        <w:t>商务响应偏离表</w:t>
      </w:r>
    </w:p>
    <w:p w14:paraId="0E517772">
      <w:pPr>
        <w:snapToGrid w:val="0"/>
        <w:spacing w:line="360" w:lineRule="auto"/>
        <w:jc w:val="center"/>
        <w:rPr>
          <w:rFonts w:hint="eastAsia" w:ascii="仿宋" w:hAnsi="仿宋" w:eastAsia="仿宋"/>
          <w:b/>
          <w:color w:val="auto"/>
          <w:sz w:val="24"/>
          <w:szCs w:val="24"/>
        </w:rPr>
      </w:pPr>
      <w:r>
        <w:rPr>
          <w:rFonts w:hint="eastAsia" w:ascii="仿宋" w:hAnsi="仿宋" w:eastAsia="仿宋"/>
          <w:b/>
          <w:color w:val="auto"/>
          <w:sz w:val="24"/>
          <w:szCs w:val="24"/>
        </w:rPr>
        <w:t>商务响应偏离表</w:t>
      </w:r>
    </w:p>
    <w:p w14:paraId="1757EBC0">
      <w:pPr>
        <w:snapToGrid w:val="0"/>
        <w:spacing w:line="360" w:lineRule="auto"/>
        <w:ind w:firstLine="465"/>
        <w:rPr>
          <w:rFonts w:ascii="仿宋" w:hAnsi="仿宋" w:eastAsia="仿宋"/>
          <w:color w:val="auto"/>
          <w:sz w:val="24"/>
          <w:szCs w:val="24"/>
        </w:rPr>
      </w:pPr>
    </w:p>
    <w:p w14:paraId="039F6D36">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项目编号：</w:t>
      </w:r>
    </w:p>
    <w:p w14:paraId="0ACB90C2">
      <w:pPr>
        <w:pStyle w:val="22"/>
        <w:ind w:firstLine="480" w:firstLineChars="200"/>
        <w:rPr>
          <w:rFonts w:hint="eastAsia" w:ascii="仿宋_GB2312" w:hAnsi="Times New Roman" w:eastAsia="仿宋_GB2312"/>
          <w:color w:val="auto"/>
          <w:sz w:val="32"/>
          <w:szCs w:val="20"/>
        </w:rPr>
      </w:pPr>
      <w:r>
        <w:rPr>
          <w:rFonts w:hint="eastAsia" w:ascii="仿宋" w:hAnsi="仿宋" w:eastAsia="仿宋"/>
          <w:color w:val="auto"/>
          <w:sz w:val="24"/>
          <w:szCs w:val="24"/>
        </w:rPr>
        <w:t>项目名称：</w:t>
      </w:r>
    </w:p>
    <w:tbl>
      <w:tblPr>
        <w:tblStyle w:val="5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A83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7413176A">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序号</w:t>
            </w:r>
          </w:p>
        </w:tc>
        <w:tc>
          <w:tcPr>
            <w:tcW w:w="3179" w:type="dxa"/>
            <w:noWrap w:val="0"/>
            <w:vAlign w:val="center"/>
          </w:tcPr>
          <w:p w14:paraId="7A2CDA7D">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磋商项目需求</w:t>
            </w:r>
          </w:p>
        </w:tc>
        <w:tc>
          <w:tcPr>
            <w:tcW w:w="2434" w:type="dxa"/>
            <w:noWrap w:val="0"/>
            <w:vAlign w:val="center"/>
          </w:tcPr>
          <w:p w14:paraId="1FFB0094">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响应情况</w:t>
            </w:r>
          </w:p>
        </w:tc>
        <w:tc>
          <w:tcPr>
            <w:tcW w:w="2355" w:type="dxa"/>
            <w:noWrap w:val="0"/>
            <w:vAlign w:val="center"/>
          </w:tcPr>
          <w:p w14:paraId="5195E4B0">
            <w:pPr>
              <w:tabs>
                <w:tab w:val="left" w:pos="6300"/>
              </w:tabs>
              <w:snapToGrid w:val="0"/>
              <w:spacing w:line="360" w:lineRule="auto"/>
              <w:jc w:val="center"/>
              <w:outlineLvl w:val="0"/>
              <w:rPr>
                <w:rFonts w:hint="eastAsia" w:ascii="仿宋" w:hAnsi="仿宋" w:eastAsia="仿宋"/>
                <w:color w:val="auto"/>
                <w:sz w:val="24"/>
                <w:szCs w:val="24"/>
              </w:rPr>
            </w:pPr>
            <w:r>
              <w:rPr>
                <w:rFonts w:hint="eastAsia" w:ascii="仿宋" w:hAnsi="仿宋" w:eastAsia="仿宋"/>
                <w:color w:val="auto"/>
                <w:sz w:val="24"/>
                <w:szCs w:val="24"/>
              </w:rPr>
              <w:t>偏离说明</w:t>
            </w:r>
          </w:p>
        </w:tc>
      </w:tr>
      <w:tr w14:paraId="687E0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6230356">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06101FBF">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5AFB0105">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699FE53E">
            <w:pPr>
              <w:tabs>
                <w:tab w:val="left" w:pos="6300"/>
              </w:tabs>
              <w:snapToGrid w:val="0"/>
              <w:spacing w:line="360" w:lineRule="auto"/>
              <w:jc w:val="center"/>
              <w:outlineLvl w:val="0"/>
              <w:rPr>
                <w:rFonts w:hint="eastAsia" w:ascii="仿宋" w:hAnsi="仿宋" w:eastAsia="仿宋"/>
                <w:color w:val="auto"/>
                <w:sz w:val="24"/>
                <w:szCs w:val="24"/>
              </w:rPr>
            </w:pPr>
          </w:p>
        </w:tc>
      </w:tr>
      <w:tr w14:paraId="7BCC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1B2838B4">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100A7764">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27B04EFE">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473B2EB3">
            <w:pPr>
              <w:tabs>
                <w:tab w:val="left" w:pos="6300"/>
              </w:tabs>
              <w:snapToGrid w:val="0"/>
              <w:spacing w:line="360" w:lineRule="auto"/>
              <w:jc w:val="center"/>
              <w:outlineLvl w:val="0"/>
              <w:rPr>
                <w:rFonts w:hint="eastAsia" w:ascii="仿宋" w:hAnsi="仿宋" w:eastAsia="仿宋"/>
                <w:color w:val="auto"/>
                <w:sz w:val="24"/>
                <w:szCs w:val="24"/>
              </w:rPr>
            </w:pPr>
          </w:p>
        </w:tc>
      </w:tr>
      <w:tr w14:paraId="3AB93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EE8AA0B">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24F5BC59">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3C30124C">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218EC181">
            <w:pPr>
              <w:tabs>
                <w:tab w:val="left" w:pos="6300"/>
              </w:tabs>
              <w:snapToGrid w:val="0"/>
              <w:spacing w:line="360" w:lineRule="auto"/>
              <w:jc w:val="center"/>
              <w:outlineLvl w:val="0"/>
              <w:rPr>
                <w:rFonts w:hint="eastAsia" w:ascii="仿宋" w:hAnsi="仿宋" w:eastAsia="仿宋"/>
                <w:color w:val="auto"/>
                <w:sz w:val="24"/>
                <w:szCs w:val="24"/>
              </w:rPr>
            </w:pPr>
          </w:p>
        </w:tc>
      </w:tr>
      <w:tr w14:paraId="4014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49E4BAC">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1B61C9D4">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7E3D5A40">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76BBD000">
            <w:pPr>
              <w:tabs>
                <w:tab w:val="left" w:pos="6300"/>
              </w:tabs>
              <w:snapToGrid w:val="0"/>
              <w:spacing w:line="360" w:lineRule="auto"/>
              <w:jc w:val="center"/>
              <w:outlineLvl w:val="0"/>
              <w:rPr>
                <w:rFonts w:hint="eastAsia" w:ascii="仿宋" w:hAnsi="仿宋" w:eastAsia="仿宋"/>
                <w:color w:val="auto"/>
                <w:sz w:val="24"/>
                <w:szCs w:val="24"/>
              </w:rPr>
            </w:pPr>
          </w:p>
        </w:tc>
      </w:tr>
      <w:tr w14:paraId="46F75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9F57536">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588B8E8B">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66C0352D">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4438F9B3">
            <w:pPr>
              <w:tabs>
                <w:tab w:val="left" w:pos="6300"/>
              </w:tabs>
              <w:snapToGrid w:val="0"/>
              <w:spacing w:line="360" w:lineRule="auto"/>
              <w:jc w:val="center"/>
              <w:outlineLvl w:val="0"/>
              <w:rPr>
                <w:rFonts w:hint="eastAsia" w:ascii="仿宋" w:hAnsi="仿宋" w:eastAsia="仿宋"/>
                <w:color w:val="auto"/>
                <w:sz w:val="24"/>
                <w:szCs w:val="24"/>
              </w:rPr>
            </w:pPr>
          </w:p>
        </w:tc>
      </w:tr>
      <w:tr w14:paraId="11E7C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00C7C701">
            <w:pPr>
              <w:tabs>
                <w:tab w:val="left" w:pos="6300"/>
              </w:tabs>
              <w:snapToGrid w:val="0"/>
              <w:spacing w:line="360" w:lineRule="auto"/>
              <w:jc w:val="center"/>
              <w:outlineLvl w:val="0"/>
              <w:rPr>
                <w:rFonts w:hint="eastAsia" w:ascii="仿宋" w:hAnsi="仿宋" w:eastAsia="仿宋"/>
                <w:color w:val="auto"/>
                <w:sz w:val="24"/>
                <w:szCs w:val="24"/>
              </w:rPr>
            </w:pPr>
          </w:p>
        </w:tc>
        <w:tc>
          <w:tcPr>
            <w:tcW w:w="3179" w:type="dxa"/>
            <w:noWrap w:val="0"/>
            <w:vAlign w:val="center"/>
          </w:tcPr>
          <w:p w14:paraId="13663DF9">
            <w:pPr>
              <w:tabs>
                <w:tab w:val="left" w:pos="6300"/>
              </w:tabs>
              <w:snapToGrid w:val="0"/>
              <w:spacing w:line="360" w:lineRule="auto"/>
              <w:jc w:val="center"/>
              <w:outlineLvl w:val="0"/>
              <w:rPr>
                <w:rFonts w:hint="eastAsia" w:ascii="仿宋" w:hAnsi="仿宋" w:eastAsia="仿宋"/>
                <w:color w:val="auto"/>
                <w:sz w:val="24"/>
                <w:szCs w:val="24"/>
              </w:rPr>
            </w:pPr>
          </w:p>
        </w:tc>
        <w:tc>
          <w:tcPr>
            <w:tcW w:w="2434" w:type="dxa"/>
            <w:noWrap w:val="0"/>
            <w:vAlign w:val="center"/>
          </w:tcPr>
          <w:p w14:paraId="6D211551">
            <w:pPr>
              <w:tabs>
                <w:tab w:val="left" w:pos="6300"/>
              </w:tabs>
              <w:snapToGrid w:val="0"/>
              <w:spacing w:line="360" w:lineRule="auto"/>
              <w:jc w:val="center"/>
              <w:outlineLvl w:val="0"/>
              <w:rPr>
                <w:rFonts w:hint="eastAsia" w:ascii="仿宋" w:hAnsi="仿宋" w:eastAsia="仿宋"/>
                <w:color w:val="auto"/>
                <w:sz w:val="24"/>
                <w:szCs w:val="24"/>
              </w:rPr>
            </w:pPr>
          </w:p>
        </w:tc>
        <w:tc>
          <w:tcPr>
            <w:tcW w:w="2355" w:type="dxa"/>
            <w:noWrap w:val="0"/>
            <w:vAlign w:val="center"/>
          </w:tcPr>
          <w:p w14:paraId="4E56BA62">
            <w:pPr>
              <w:tabs>
                <w:tab w:val="left" w:pos="6300"/>
              </w:tabs>
              <w:snapToGrid w:val="0"/>
              <w:spacing w:line="360" w:lineRule="auto"/>
              <w:jc w:val="center"/>
              <w:outlineLvl w:val="0"/>
              <w:rPr>
                <w:rFonts w:hint="eastAsia" w:ascii="仿宋" w:hAnsi="仿宋" w:eastAsia="仿宋"/>
                <w:color w:val="auto"/>
                <w:sz w:val="24"/>
                <w:szCs w:val="24"/>
              </w:rPr>
            </w:pPr>
          </w:p>
        </w:tc>
      </w:tr>
    </w:tbl>
    <w:p w14:paraId="5F030602">
      <w:pPr>
        <w:snapToGrid w:val="0"/>
        <w:spacing w:line="360" w:lineRule="auto"/>
        <w:ind w:firstLine="465"/>
        <w:rPr>
          <w:rFonts w:hint="eastAsia" w:ascii="仿宋" w:hAnsi="仿宋" w:eastAsia="仿宋"/>
          <w:color w:val="auto"/>
          <w:sz w:val="24"/>
          <w:szCs w:val="24"/>
        </w:rPr>
      </w:pPr>
    </w:p>
    <w:p w14:paraId="02F6D29F">
      <w:pPr>
        <w:spacing w:line="500" w:lineRule="exact"/>
        <w:ind w:firstLine="600" w:firstLineChars="250"/>
        <w:rPr>
          <w:rFonts w:hint="eastAsia" w:ascii="仿宋" w:hAnsi="仿宋" w:eastAsia="仿宋"/>
          <w:color w:val="auto"/>
          <w:sz w:val="24"/>
          <w:szCs w:val="24"/>
        </w:rPr>
      </w:pPr>
      <w:r>
        <w:rPr>
          <w:rFonts w:hint="eastAsia" w:ascii="仿宋" w:hAnsi="仿宋" w:eastAsia="仿宋"/>
          <w:color w:val="auto"/>
          <w:sz w:val="24"/>
          <w:szCs w:val="24"/>
        </w:rPr>
        <w:t>供应商：                                      法人授权代表：</w:t>
      </w:r>
    </w:p>
    <w:p w14:paraId="76E9DA79">
      <w:pPr>
        <w:spacing w:line="500" w:lineRule="exact"/>
        <w:rPr>
          <w:rFonts w:hint="eastAsia" w:ascii="仿宋" w:hAnsi="仿宋" w:eastAsia="仿宋"/>
          <w:color w:val="auto"/>
          <w:sz w:val="24"/>
          <w:szCs w:val="24"/>
        </w:rPr>
      </w:pPr>
      <w:r>
        <w:rPr>
          <w:rFonts w:hint="eastAsia" w:ascii="仿宋" w:hAnsi="仿宋" w:eastAsia="仿宋"/>
          <w:color w:val="auto"/>
          <w:sz w:val="24"/>
          <w:szCs w:val="24"/>
        </w:rPr>
        <w:t xml:space="preserve">    </w:t>
      </w:r>
    </w:p>
    <w:p w14:paraId="37E288D3">
      <w:pPr>
        <w:spacing w:line="500" w:lineRule="exact"/>
        <w:ind w:firstLine="360" w:firstLineChars="150"/>
        <w:rPr>
          <w:rFonts w:hint="eastAsia" w:ascii="仿宋" w:hAnsi="仿宋" w:eastAsia="仿宋"/>
          <w:color w:val="auto"/>
          <w:sz w:val="24"/>
          <w:szCs w:val="24"/>
        </w:rPr>
      </w:pPr>
      <w:r>
        <w:rPr>
          <w:rFonts w:hint="eastAsia" w:ascii="仿宋" w:hAnsi="仿宋" w:eastAsia="仿宋"/>
          <w:color w:val="auto"/>
          <w:sz w:val="24"/>
          <w:szCs w:val="24"/>
        </w:rPr>
        <w:t>（供应商公章）                                 （签字或盖章）</w:t>
      </w:r>
    </w:p>
    <w:p w14:paraId="75F68FEA">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14:paraId="4F0FD108">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注：</w:t>
      </w:r>
    </w:p>
    <w:p w14:paraId="6107E033">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1.本表即为对本项目“第三篇 采购商务需求”中所列条款进行比较和响应；</w:t>
      </w:r>
    </w:p>
    <w:p w14:paraId="2C498522">
      <w:pPr>
        <w:tabs>
          <w:tab w:val="left" w:pos="6300"/>
        </w:tabs>
        <w:snapToGrid w:val="0"/>
        <w:spacing w:line="50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rPr>
        <w:t>2.该表可扩展</w:t>
      </w:r>
      <w:r>
        <w:rPr>
          <w:rFonts w:hint="eastAsia" w:ascii="仿宋" w:hAnsi="仿宋" w:eastAsia="仿宋"/>
          <w:color w:val="auto"/>
          <w:sz w:val="24"/>
          <w:szCs w:val="24"/>
          <w:lang w:eastAsia="zh-CN"/>
        </w:rPr>
        <w:t>。</w:t>
      </w:r>
    </w:p>
    <w:p w14:paraId="55F5A5EB">
      <w:pPr>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w:t>
      </w:r>
      <w:r>
        <w:rPr>
          <w:rFonts w:hint="eastAsia" w:ascii="仿宋" w:hAnsi="仿宋" w:eastAsia="仿宋"/>
          <w:color w:val="auto"/>
          <w:sz w:val="24"/>
          <w:szCs w:val="24"/>
          <w:lang w:eastAsia="zh-CN"/>
        </w:rPr>
        <w:t>其他优惠</w:t>
      </w:r>
      <w:r>
        <w:rPr>
          <w:rFonts w:hint="eastAsia" w:ascii="仿宋" w:hAnsi="仿宋" w:eastAsia="仿宋"/>
          <w:color w:val="auto"/>
          <w:sz w:val="24"/>
          <w:szCs w:val="24"/>
        </w:rPr>
        <w:t>承诺（格式自定）</w:t>
      </w:r>
    </w:p>
    <w:p w14:paraId="2ABB777E">
      <w:pPr>
        <w:pStyle w:val="4"/>
        <w:spacing w:before="0" w:after="0" w:line="360" w:lineRule="auto"/>
        <w:rPr>
          <w:rFonts w:hint="eastAsia" w:ascii="仿宋" w:hAnsi="仿宋" w:eastAsia="仿宋"/>
          <w:color w:val="auto"/>
          <w:sz w:val="24"/>
          <w:szCs w:val="24"/>
        </w:rPr>
      </w:pPr>
      <w:r>
        <w:rPr>
          <w:rFonts w:ascii="仿宋" w:hAnsi="仿宋" w:eastAsia="仿宋"/>
          <w:color w:val="auto"/>
          <w:sz w:val="24"/>
          <w:szCs w:val="24"/>
        </w:rPr>
        <w:br w:type="page"/>
      </w:r>
      <w:bookmarkEnd w:id="105"/>
      <w:bookmarkStart w:id="106" w:name="_Toc24230"/>
      <w:bookmarkStart w:id="107" w:name="_Toc313888363"/>
      <w:bookmarkStart w:id="108" w:name="_Toc313008359"/>
      <w:bookmarkStart w:id="109" w:name="_Toc342913422"/>
      <w:r>
        <w:rPr>
          <w:rFonts w:hint="eastAsia" w:ascii="仿宋" w:hAnsi="仿宋" w:eastAsia="仿宋"/>
          <w:color w:val="auto"/>
          <w:sz w:val="24"/>
          <w:szCs w:val="24"/>
        </w:rPr>
        <w:t>四、资格条件及其他</w:t>
      </w:r>
      <w:bookmarkEnd w:id="106"/>
      <w:bookmarkEnd w:id="107"/>
      <w:bookmarkEnd w:id="108"/>
      <w:bookmarkEnd w:id="109"/>
    </w:p>
    <w:p w14:paraId="474FEA77">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（一）营业执照（副本）或事业单位法人证书（副本）复印件或个体工商户营业执照</w:t>
      </w:r>
    </w:p>
    <w:p w14:paraId="3E962CCF">
      <w:pPr>
        <w:tabs>
          <w:tab w:val="left" w:pos="6300"/>
        </w:tabs>
        <w:snapToGrid w:val="0"/>
        <w:spacing w:line="500" w:lineRule="exact"/>
        <w:ind w:firstLine="570"/>
        <w:rPr>
          <w:rFonts w:hint="eastAsia" w:ascii="仿宋" w:hAnsi="仿宋" w:eastAsia="仿宋"/>
          <w:color w:val="auto"/>
          <w:sz w:val="24"/>
          <w:szCs w:val="24"/>
        </w:rPr>
      </w:pPr>
    </w:p>
    <w:p w14:paraId="31A27F61">
      <w:pPr>
        <w:tabs>
          <w:tab w:val="left" w:pos="6300"/>
        </w:tabs>
        <w:snapToGrid w:val="0"/>
        <w:spacing w:line="500" w:lineRule="exact"/>
        <w:ind w:firstLine="570"/>
        <w:rPr>
          <w:rFonts w:hint="eastAsia" w:ascii="仿宋" w:hAnsi="仿宋" w:eastAsia="仿宋"/>
          <w:color w:val="auto"/>
          <w:sz w:val="24"/>
          <w:szCs w:val="24"/>
        </w:rPr>
      </w:pPr>
    </w:p>
    <w:p w14:paraId="79298CB9">
      <w:pPr>
        <w:tabs>
          <w:tab w:val="left" w:pos="6300"/>
        </w:tabs>
        <w:snapToGrid w:val="0"/>
        <w:spacing w:line="500" w:lineRule="exact"/>
        <w:ind w:firstLine="570"/>
        <w:rPr>
          <w:rFonts w:hint="eastAsia" w:ascii="仿宋" w:hAnsi="仿宋" w:eastAsia="仿宋"/>
          <w:color w:val="auto"/>
          <w:sz w:val="24"/>
          <w:szCs w:val="24"/>
        </w:rPr>
      </w:pPr>
    </w:p>
    <w:p w14:paraId="0C4252E5">
      <w:pPr>
        <w:tabs>
          <w:tab w:val="left" w:pos="6300"/>
        </w:tabs>
        <w:snapToGrid w:val="0"/>
        <w:spacing w:line="500" w:lineRule="exact"/>
        <w:ind w:firstLine="570"/>
        <w:rPr>
          <w:rFonts w:hint="eastAsia" w:ascii="仿宋" w:hAnsi="仿宋" w:eastAsia="仿宋"/>
          <w:color w:val="auto"/>
          <w:sz w:val="24"/>
          <w:szCs w:val="24"/>
        </w:rPr>
      </w:pPr>
    </w:p>
    <w:p w14:paraId="25664923">
      <w:pPr>
        <w:widowControl/>
        <w:ind w:firstLine="480" w:firstLineChars="200"/>
        <w:jc w:val="left"/>
        <w:rPr>
          <w:rFonts w:hint="eastAsia" w:ascii="仿宋" w:hAnsi="仿宋" w:eastAsia="仿宋"/>
          <w:color w:val="auto"/>
          <w:sz w:val="24"/>
          <w:szCs w:val="24"/>
        </w:rPr>
      </w:pPr>
      <w:r>
        <w:rPr>
          <w:rFonts w:ascii="仿宋" w:hAnsi="仿宋" w:eastAsia="仿宋"/>
          <w:color w:val="auto"/>
          <w:sz w:val="24"/>
          <w:szCs w:val="24"/>
        </w:rPr>
        <w:br w:type="page"/>
      </w:r>
      <w:r>
        <w:rPr>
          <w:rFonts w:hint="eastAsia" w:ascii="仿宋" w:hAnsi="仿宋" w:eastAsia="仿宋"/>
          <w:color w:val="auto"/>
          <w:sz w:val="24"/>
          <w:szCs w:val="24"/>
        </w:rPr>
        <w:t>（二）法定代表人身份证明书（格式）</w:t>
      </w:r>
    </w:p>
    <w:p w14:paraId="6DA73DF7">
      <w:pPr>
        <w:tabs>
          <w:tab w:val="left" w:pos="6300"/>
        </w:tabs>
        <w:snapToGrid w:val="0"/>
        <w:spacing w:line="500" w:lineRule="exact"/>
        <w:ind w:firstLine="570"/>
        <w:rPr>
          <w:rFonts w:hint="eastAsia" w:ascii="仿宋" w:hAnsi="仿宋" w:eastAsia="仿宋"/>
          <w:color w:val="auto"/>
          <w:sz w:val="24"/>
          <w:szCs w:val="24"/>
        </w:rPr>
      </w:pPr>
    </w:p>
    <w:p w14:paraId="254DFC7F">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p>
    <w:p w14:paraId="35D6B952">
      <w:pPr>
        <w:tabs>
          <w:tab w:val="left" w:pos="6300"/>
        </w:tabs>
        <w:snapToGrid w:val="0"/>
        <w:spacing w:line="500" w:lineRule="exact"/>
        <w:ind w:firstLine="570"/>
        <w:rPr>
          <w:rFonts w:hint="eastAsia" w:ascii="仿宋" w:hAnsi="仿宋" w:eastAsia="仿宋"/>
          <w:color w:val="auto"/>
          <w:sz w:val="24"/>
          <w:szCs w:val="24"/>
        </w:rPr>
      </w:pPr>
    </w:p>
    <w:p w14:paraId="0A6333AC">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（采购代理机构名称）：</w:t>
      </w:r>
    </w:p>
    <w:p w14:paraId="13E967C4">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（法定代表人姓名）在</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（供应商名称）任</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（职务名称）职务，是（供应商名称）</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的法定代表人。</w:t>
      </w:r>
    </w:p>
    <w:p w14:paraId="3CDDA286">
      <w:pPr>
        <w:tabs>
          <w:tab w:val="left" w:pos="6300"/>
        </w:tabs>
        <w:snapToGrid w:val="0"/>
        <w:spacing w:line="500" w:lineRule="exact"/>
        <w:ind w:firstLine="570"/>
        <w:rPr>
          <w:rFonts w:hint="eastAsia" w:ascii="仿宋" w:hAnsi="仿宋" w:eastAsia="仿宋"/>
          <w:color w:val="auto"/>
          <w:sz w:val="24"/>
          <w:szCs w:val="24"/>
        </w:rPr>
      </w:pPr>
    </w:p>
    <w:p w14:paraId="44FA2C47">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特此证明。</w:t>
      </w:r>
    </w:p>
    <w:p w14:paraId="21F08627">
      <w:pPr>
        <w:tabs>
          <w:tab w:val="left" w:pos="6300"/>
        </w:tabs>
        <w:snapToGrid w:val="0"/>
        <w:spacing w:line="500" w:lineRule="exact"/>
        <w:ind w:firstLine="570"/>
        <w:rPr>
          <w:rFonts w:hint="eastAsia" w:ascii="仿宋" w:hAnsi="仿宋" w:eastAsia="仿宋"/>
          <w:color w:val="auto"/>
          <w:sz w:val="24"/>
          <w:szCs w:val="24"/>
        </w:rPr>
      </w:pPr>
    </w:p>
    <w:p w14:paraId="4DAA5E34">
      <w:pPr>
        <w:tabs>
          <w:tab w:val="left" w:pos="6300"/>
        </w:tabs>
        <w:snapToGrid w:val="0"/>
        <w:spacing w:line="500" w:lineRule="exact"/>
        <w:ind w:firstLine="570"/>
        <w:rPr>
          <w:rFonts w:hint="eastAsia" w:ascii="仿宋" w:hAnsi="仿宋" w:eastAsia="仿宋"/>
          <w:color w:val="auto"/>
          <w:sz w:val="24"/>
          <w:szCs w:val="24"/>
        </w:rPr>
      </w:pPr>
    </w:p>
    <w:p w14:paraId="366352DA">
      <w:pPr>
        <w:tabs>
          <w:tab w:val="left" w:pos="6300"/>
        </w:tabs>
        <w:snapToGrid w:val="0"/>
        <w:spacing w:line="500" w:lineRule="exact"/>
        <w:ind w:firstLine="570"/>
        <w:rPr>
          <w:rFonts w:hint="eastAsia" w:ascii="仿宋" w:hAnsi="仿宋" w:eastAsia="仿宋"/>
          <w:color w:val="auto"/>
          <w:sz w:val="24"/>
          <w:szCs w:val="24"/>
        </w:rPr>
      </w:pPr>
    </w:p>
    <w:p w14:paraId="14A28842">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（供应商公章）</w:t>
      </w:r>
    </w:p>
    <w:p w14:paraId="67C9541E">
      <w:pPr>
        <w:tabs>
          <w:tab w:val="left" w:pos="6300"/>
        </w:tabs>
        <w:snapToGrid w:val="0"/>
        <w:spacing w:line="500" w:lineRule="exact"/>
        <w:ind w:firstLine="570"/>
        <w:rPr>
          <w:rFonts w:hint="eastAsia" w:ascii="仿宋" w:hAnsi="仿宋" w:eastAsia="仿宋"/>
          <w:color w:val="auto"/>
          <w:sz w:val="24"/>
          <w:szCs w:val="24"/>
        </w:rPr>
      </w:pPr>
    </w:p>
    <w:p w14:paraId="6FEE370F">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年   月   日</w:t>
      </w:r>
    </w:p>
    <w:p w14:paraId="4868636E">
      <w:pPr>
        <w:tabs>
          <w:tab w:val="left" w:pos="6300"/>
        </w:tabs>
        <w:snapToGrid w:val="0"/>
        <w:spacing w:line="500" w:lineRule="exact"/>
        <w:ind w:firstLine="570"/>
        <w:rPr>
          <w:rFonts w:hint="eastAsia" w:ascii="仿宋" w:hAnsi="仿宋" w:eastAsia="仿宋"/>
          <w:color w:val="auto"/>
          <w:sz w:val="24"/>
          <w:szCs w:val="24"/>
        </w:rPr>
      </w:pPr>
    </w:p>
    <w:p w14:paraId="1BA26BE3">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（附：法定代表人身份证正反面复印件）</w:t>
      </w:r>
    </w:p>
    <w:p w14:paraId="4E5439C1">
      <w:pPr>
        <w:tabs>
          <w:tab w:val="left" w:pos="6300"/>
        </w:tabs>
        <w:snapToGrid w:val="0"/>
        <w:spacing w:line="500" w:lineRule="exact"/>
        <w:ind w:firstLine="570"/>
        <w:rPr>
          <w:rFonts w:hint="eastAsia" w:ascii="仿宋" w:hAnsi="仿宋" w:eastAsia="仿宋"/>
          <w:color w:val="auto"/>
          <w:sz w:val="24"/>
          <w:szCs w:val="24"/>
        </w:rPr>
      </w:pPr>
    </w:p>
    <w:p w14:paraId="4D678C3A">
      <w:pPr>
        <w:tabs>
          <w:tab w:val="left" w:pos="6300"/>
        </w:tabs>
        <w:snapToGrid w:val="0"/>
        <w:spacing w:line="500" w:lineRule="exact"/>
        <w:ind w:firstLine="570"/>
        <w:rPr>
          <w:rFonts w:hint="eastAsia" w:ascii="仿宋" w:hAnsi="仿宋" w:eastAsia="仿宋"/>
          <w:color w:val="auto"/>
          <w:sz w:val="24"/>
          <w:szCs w:val="24"/>
        </w:rPr>
      </w:pPr>
    </w:p>
    <w:p w14:paraId="3C80D3E2">
      <w:pPr>
        <w:tabs>
          <w:tab w:val="left" w:pos="6300"/>
        </w:tabs>
        <w:snapToGrid w:val="0"/>
        <w:spacing w:line="500" w:lineRule="exact"/>
        <w:ind w:firstLine="570"/>
        <w:rPr>
          <w:rFonts w:hint="eastAsia" w:ascii="仿宋" w:hAnsi="仿宋" w:eastAsia="仿宋"/>
          <w:color w:val="auto"/>
          <w:sz w:val="24"/>
          <w:szCs w:val="24"/>
        </w:rPr>
      </w:pPr>
    </w:p>
    <w:p w14:paraId="43443882">
      <w:pPr>
        <w:tabs>
          <w:tab w:val="left" w:pos="6300"/>
        </w:tabs>
        <w:snapToGrid w:val="0"/>
        <w:spacing w:line="500" w:lineRule="exact"/>
        <w:ind w:firstLine="570"/>
        <w:rPr>
          <w:rFonts w:hint="eastAsia" w:ascii="仿宋" w:hAnsi="仿宋" w:eastAsia="仿宋"/>
          <w:color w:val="auto"/>
          <w:sz w:val="24"/>
          <w:szCs w:val="24"/>
        </w:rPr>
      </w:pPr>
    </w:p>
    <w:p w14:paraId="423C3CFC">
      <w:pPr>
        <w:tabs>
          <w:tab w:val="left" w:pos="6300"/>
        </w:tabs>
        <w:snapToGrid w:val="0"/>
        <w:spacing w:line="500" w:lineRule="exact"/>
        <w:ind w:firstLine="570"/>
        <w:rPr>
          <w:rFonts w:hint="eastAsia" w:ascii="仿宋" w:hAnsi="仿宋" w:eastAsia="仿宋"/>
          <w:color w:val="auto"/>
          <w:sz w:val="24"/>
          <w:szCs w:val="24"/>
        </w:rPr>
      </w:pPr>
    </w:p>
    <w:p w14:paraId="5D797702">
      <w:pPr>
        <w:tabs>
          <w:tab w:val="left" w:pos="6300"/>
        </w:tabs>
        <w:snapToGrid w:val="0"/>
        <w:spacing w:line="500" w:lineRule="exact"/>
        <w:ind w:firstLine="570"/>
        <w:rPr>
          <w:rFonts w:hint="eastAsia" w:ascii="仿宋" w:hAnsi="仿宋" w:eastAsia="仿宋"/>
          <w:color w:val="auto"/>
          <w:sz w:val="24"/>
          <w:szCs w:val="24"/>
        </w:rPr>
      </w:pPr>
    </w:p>
    <w:p w14:paraId="17696839">
      <w:pPr>
        <w:tabs>
          <w:tab w:val="left" w:pos="6300"/>
        </w:tabs>
        <w:snapToGrid w:val="0"/>
        <w:spacing w:line="500" w:lineRule="exact"/>
        <w:ind w:firstLine="570"/>
        <w:rPr>
          <w:rFonts w:hint="eastAsia" w:ascii="仿宋" w:hAnsi="仿宋" w:eastAsia="仿宋"/>
          <w:color w:val="auto"/>
          <w:sz w:val="24"/>
          <w:szCs w:val="24"/>
        </w:rPr>
      </w:pPr>
      <w:r>
        <w:rPr>
          <w:rFonts w:ascii="仿宋" w:hAnsi="仿宋" w:eastAsia="仿宋"/>
          <w:color w:val="auto"/>
          <w:sz w:val="24"/>
          <w:szCs w:val="24"/>
        </w:rPr>
        <w:br w:type="column"/>
      </w:r>
      <w:r>
        <w:rPr>
          <w:rFonts w:hint="eastAsia" w:ascii="仿宋" w:hAnsi="仿宋" w:eastAsia="仿宋"/>
          <w:color w:val="auto"/>
          <w:sz w:val="24"/>
          <w:szCs w:val="24"/>
        </w:rPr>
        <w:t>（三）法定代表人授权委托书（格式）</w:t>
      </w:r>
    </w:p>
    <w:p w14:paraId="2E44F7DC">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w:t>
      </w:r>
    </w:p>
    <w:p w14:paraId="20CDDC7C">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项目名称：</w:t>
      </w:r>
      <w:r>
        <w:rPr>
          <w:rFonts w:hint="eastAsia" w:ascii="仿宋" w:hAnsi="仿宋" w:eastAsia="仿宋"/>
          <w:color w:val="auto"/>
          <w:sz w:val="24"/>
          <w:szCs w:val="24"/>
          <w:u w:val="single"/>
        </w:rPr>
        <w:t xml:space="preserve">                                                </w:t>
      </w:r>
    </w:p>
    <w:p w14:paraId="7E1172B5">
      <w:pPr>
        <w:tabs>
          <w:tab w:val="left" w:pos="6300"/>
        </w:tabs>
        <w:snapToGrid w:val="0"/>
        <w:spacing w:line="500" w:lineRule="exact"/>
        <w:ind w:firstLine="570"/>
        <w:rPr>
          <w:rFonts w:hint="eastAsia" w:ascii="仿宋" w:hAnsi="仿宋" w:eastAsia="仿宋"/>
          <w:color w:val="auto"/>
          <w:sz w:val="24"/>
          <w:szCs w:val="24"/>
        </w:rPr>
      </w:pPr>
    </w:p>
    <w:p w14:paraId="28A3A39B">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致：</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（采购代理机构名称）：</w:t>
      </w:r>
    </w:p>
    <w:p w14:paraId="492C941B">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（供应商法定代表人名称）是</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（供应商名称）的法定代表人，特授权</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（被授权人姓名及身份证代码）代表我单位全权办理上述项目的磋商、签约等具体工作，并签署全部有关文件、协议及合同。</w:t>
      </w:r>
    </w:p>
    <w:p w14:paraId="726A8E66">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我单位对被授权人的签字负全部责任。</w:t>
      </w:r>
    </w:p>
    <w:p w14:paraId="019C1E47">
      <w:pPr>
        <w:tabs>
          <w:tab w:val="left" w:pos="6300"/>
        </w:tabs>
        <w:snapToGrid w:val="0"/>
        <w:spacing w:line="50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在</w:t>
      </w:r>
      <w:r>
        <w:rPr>
          <w:rFonts w:hint="eastAsia" w:ascii="仿宋" w:hAnsi="仿宋" w:eastAsia="仿宋"/>
          <w:color w:val="auto"/>
          <w:sz w:val="24"/>
          <w:szCs w:val="24"/>
          <w:lang w:eastAsia="zh-CN"/>
        </w:rPr>
        <w:t>撤销</w:t>
      </w:r>
      <w:r>
        <w:rPr>
          <w:rFonts w:hint="eastAsia" w:ascii="仿宋" w:hAnsi="仿宋" w:eastAsia="仿宋"/>
          <w:color w:val="auto"/>
          <w:sz w:val="24"/>
          <w:szCs w:val="24"/>
        </w:rPr>
        <w:t>授权的书面通知以前，本授权书一直有效。被授权人在授权书有效期内签署的所有文件不因授权</w:t>
      </w:r>
      <w:r>
        <w:rPr>
          <w:rFonts w:hint="eastAsia" w:ascii="仿宋" w:hAnsi="仿宋" w:eastAsia="仿宋"/>
          <w:color w:val="auto"/>
          <w:sz w:val="24"/>
          <w:szCs w:val="24"/>
          <w:lang w:eastAsia="zh-CN"/>
        </w:rPr>
        <w:t>的撤销</w:t>
      </w:r>
      <w:r>
        <w:rPr>
          <w:rFonts w:hint="eastAsia" w:ascii="仿宋" w:hAnsi="仿宋" w:eastAsia="仿宋"/>
          <w:color w:val="auto"/>
          <w:sz w:val="24"/>
          <w:szCs w:val="24"/>
        </w:rPr>
        <w:t>而失效。</w:t>
      </w:r>
    </w:p>
    <w:p w14:paraId="6F526633">
      <w:pPr>
        <w:tabs>
          <w:tab w:val="left" w:pos="6300"/>
        </w:tabs>
        <w:snapToGrid w:val="0"/>
        <w:spacing w:line="500" w:lineRule="exact"/>
        <w:ind w:firstLine="570"/>
        <w:rPr>
          <w:rFonts w:hint="eastAsia" w:ascii="仿宋" w:hAnsi="仿宋" w:eastAsia="仿宋"/>
          <w:color w:val="auto"/>
          <w:sz w:val="24"/>
          <w:szCs w:val="24"/>
        </w:rPr>
      </w:pPr>
    </w:p>
    <w:p w14:paraId="51C0213D">
      <w:pPr>
        <w:tabs>
          <w:tab w:val="left" w:pos="6300"/>
        </w:tabs>
        <w:snapToGrid w:val="0"/>
        <w:spacing w:line="500" w:lineRule="exact"/>
        <w:ind w:firstLine="570"/>
        <w:rPr>
          <w:rFonts w:hint="eastAsia" w:ascii="仿宋" w:hAnsi="仿宋" w:eastAsia="仿宋"/>
          <w:color w:val="auto"/>
          <w:sz w:val="24"/>
          <w:szCs w:val="24"/>
        </w:rPr>
      </w:pPr>
    </w:p>
    <w:p w14:paraId="5E8281E0">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被授权人：                                 供应商法定代表人：</w:t>
      </w:r>
    </w:p>
    <w:p w14:paraId="5AAB3468">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（签字或盖章）                                （签字或盖章）</w:t>
      </w:r>
    </w:p>
    <w:p w14:paraId="33D463BF">
      <w:pPr>
        <w:tabs>
          <w:tab w:val="left" w:pos="6300"/>
        </w:tabs>
        <w:snapToGrid w:val="0"/>
        <w:spacing w:line="500" w:lineRule="exact"/>
        <w:ind w:firstLine="570"/>
        <w:rPr>
          <w:rFonts w:hint="eastAsia" w:ascii="仿宋" w:hAnsi="仿宋" w:eastAsia="仿宋"/>
          <w:color w:val="auto"/>
          <w:sz w:val="24"/>
          <w:szCs w:val="24"/>
        </w:rPr>
      </w:pPr>
    </w:p>
    <w:p w14:paraId="6E008122">
      <w:pPr>
        <w:tabs>
          <w:tab w:val="left" w:pos="6300"/>
        </w:tabs>
        <w:snapToGrid w:val="0"/>
        <w:spacing w:line="500" w:lineRule="exact"/>
        <w:ind w:firstLine="570"/>
        <w:rPr>
          <w:rFonts w:hint="eastAsia" w:ascii="仿宋" w:hAnsi="仿宋" w:eastAsia="仿宋"/>
          <w:color w:val="auto"/>
          <w:sz w:val="24"/>
          <w:szCs w:val="24"/>
        </w:rPr>
      </w:pPr>
    </w:p>
    <w:p w14:paraId="74942B8D">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（附：被授权人身份证正反面复印件）</w:t>
      </w:r>
    </w:p>
    <w:p w14:paraId="3B2B82F8">
      <w:pPr>
        <w:tabs>
          <w:tab w:val="left" w:pos="6300"/>
        </w:tabs>
        <w:snapToGrid w:val="0"/>
        <w:spacing w:line="500" w:lineRule="exact"/>
        <w:ind w:firstLine="570"/>
        <w:rPr>
          <w:rFonts w:hint="eastAsia" w:ascii="仿宋" w:hAnsi="仿宋" w:eastAsia="仿宋"/>
          <w:color w:val="auto"/>
          <w:sz w:val="24"/>
          <w:szCs w:val="24"/>
        </w:rPr>
      </w:pPr>
      <w:r>
        <w:rPr>
          <w:rFonts w:hint="eastAsia" w:ascii="仿宋" w:hAnsi="仿宋" w:eastAsia="仿宋"/>
          <w:color w:val="auto"/>
          <w:sz w:val="24"/>
          <w:szCs w:val="24"/>
        </w:rPr>
        <w:t xml:space="preserve">                                          </w:t>
      </w:r>
    </w:p>
    <w:p w14:paraId="2D7D9FCB">
      <w:pPr>
        <w:tabs>
          <w:tab w:val="left" w:pos="6300"/>
        </w:tabs>
        <w:snapToGrid w:val="0"/>
        <w:spacing w:line="500" w:lineRule="exact"/>
        <w:ind w:firstLine="570"/>
        <w:rPr>
          <w:rFonts w:hint="eastAsia" w:ascii="仿宋" w:hAnsi="仿宋" w:eastAsia="仿宋"/>
          <w:color w:val="auto"/>
          <w:sz w:val="24"/>
          <w:szCs w:val="24"/>
        </w:rPr>
      </w:pPr>
    </w:p>
    <w:p w14:paraId="71270931">
      <w:pPr>
        <w:tabs>
          <w:tab w:val="left" w:pos="6300"/>
        </w:tabs>
        <w:snapToGrid w:val="0"/>
        <w:spacing w:line="500" w:lineRule="exact"/>
        <w:ind w:firstLine="570"/>
        <w:rPr>
          <w:rFonts w:hint="eastAsia" w:ascii="仿宋" w:hAnsi="仿宋" w:eastAsia="仿宋"/>
          <w:color w:val="auto"/>
          <w:sz w:val="24"/>
          <w:szCs w:val="24"/>
        </w:rPr>
      </w:pPr>
    </w:p>
    <w:p w14:paraId="4E29F874">
      <w:pPr>
        <w:tabs>
          <w:tab w:val="left" w:pos="6300"/>
        </w:tabs>
        <w:snapToGrid w:val="0"/>
        <w:spacing w:line="500" w:lineRule="exact"/>
        <w:ind w:right="480" w:firstLine="570"/>
        <w:jc w:val="right"/>
        <w:rPr>
          <w:rFonts w:hint="eastAsia" w:ascii="仿宋" w:hAnsi="仿宋" w:eastAsia="仿宋"/>
          <w:color w:val="auto"/>
          <w:sz w:val="24"/>
          <w:szCs w:val="24"/>
        </w:rPr>
      </w:pPr>
      <w:r>
        <w:rPr>
          <w:rFonts w:hint="eastAsia" w:ascii="仿宋" w:hAnsi="仿宋" w:eastAsia="仿宋"/>
          <w:color w:val="auto"/>
          <w:sz w:val="24"/>
          <w:szCs w:val="24"/>
        </w:rPr>
        <w:t>（供应商公章）</w:t>
      </w:r>
    </w:p>
    <w:p w14:paraId="4BC713A5">
      <w:pPr>
        <w:tabs>
          <w:tab w:val="left" w:pos="6300"/>
        </w:tabs>
        <w:snapToGrid w:val="0"/>
        <w:spacing w:line="500" w:lineRule="exact"/>
        <w:ind w:right="480" w:firstLine="570"/>
        <w:jc w:val="right"/>
        <w:rPr>
          <w:rFonts w:hint="eastAsia" w:ascii="仿宋" w:hAnsi="仿宋" w:eastAsia="仿宋"/>
          <w:color w:val="auto"/>
          <w:sz w:val="24"/>
          <w:szCs w:val="24"/>
        </w:rPr>
      </w:pPr>
      <w:r>
        <w:rPr>
          <w:rFonts w:hint="eastAsia" w:ascii="仿宋" w:hAnsi="仿宋" w:eastAsia="仿宋"/>
          <w:color w:val="auto"/>
          <w:sz w:val="24"/>
          <w:szCs w:val="24"/>
        </w:rPr>
        <w:t>年   月   日</w:t>
      </w:r>
    </w:p>
    <w:p w14:paraId="30E06E7B">
      <w:pPr>
        <w:tabs>
          <w:tab w:val="left" w:pos="6300"/>
        </w:tabs>
        <w:snapToGrid w:val="0"/>
        <w:spacing w:line="500" w:lineRule="exact"/>
        <w:ind w:right="480" w:firstLine="570"/>
        <w:jc w:val="right"/>
        <w:rPr>
          <w:rFonts w:hint="eastAsia" w:ascii="仿宋" w:hAnsi="仿宋" w:eastAsia="仿宋"/>
          <w:color w:val="auto"/>
          <w:sz w:val="24"/>
          <w:szCs w:val="24"/>
        </w:rPr>
      </w:pPr>
    </w:p>
    <w:p w14:paraId="4EBFAB99">
      <w:pPr>
        <w:tabs>
          <w:tab w:val="left" w:pos="6300"/>
        </w:tabs>
        <w:snapToGrid w:val="0"/>
        <w:spacing w:line="500" w:lineRule="exact"/>
        <w:ind w:right="480" w:firstLine="570"/>
        <w:jc w:val="right"/>
        <w:rPr>
          <w:rFonts w:hint="eastAsia" w:ascii="仿宋" w:hAnsi="仿宋" w:eastAsia="仿宋"/>
          <w:color w:val="auto"/>
          <w:sz w:val="24"/>
          <w:szCs w:val="24"/>
        </w:rPr>
      </w:pPr>
    </w:p>
    <w:p w14:paraId="5177E773">
      <w:pPr>
        <w:tabs>
          <w:tab w:val="left" w:pos="6300"/>
        </w:tabs>
        <w:snapToGrid w:val="0"/>
        <w:spacing w:line="500" w:lineRule="exact"/>
        <w:ind w:right="480" w:firstLine="570"/>
        <w:jc w:val="left"/>
        <w:rPr>
          <w:rFonts w:hint="eastAsia" w:ascii="仿宋" w:hAnsi="仿宋" w:eastAsia="仿宋"/>
          <w:color w:val="auto"/>
        </w:rPr>
      </w:pPr>
      <w:r>
        <w:rPr>
          <w:rFonts w:ascii="仿宋" w:hAnsi="仿宋" w:eastAsia="仿宋"/>
          <w:color w:val="auto"/>
          <w:sz w:val="24"/>
          <w:szCs w:val="24"/>
        </w:rPr>
        <w:br w:type="column"/>
      </w:r>
      <w:r>
        <w:rPr>
          <w:rFonts w:hint="eastAsia" w:ascii="仿宋" w:hAnsi="仿宋" w:eastAsia="仿宋"/>
          <w:color w:val="auto"/>
          <w:sz w:val="24"/>
          <w:szCs w:val="24"/>
        </w:rPr>
        <w:t>（四）</w:t>
      </w:r>
      <w:r>
        <w:rPr>
          <w:rFonts w:hint="eastAsia" w:ascii="仿宋" w:hAnsi="仿宋" w:eastAsia="仿宋"/>
          <w:color w:val="auto"/>
        </w:rPr>
        <w:t>基本资格条件承诺函</w:t>
      </w:r>
    </w:p>
    <w:p w14:paraId="68F03199">
      <w:pPr>
        <w:tabs>
          <w:tab w:val="left" w:pos="6300"/>
        </w:tabs>
        <w:snapToGrid w:val="0"/>
        <w:spacing w:line="53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基本资格条件承诺函</w:t>
      </w:r>
    </w:p>
    <w:p w14:paraId="4D54E2AD">
      <w:pPr>
        <w:tabs>
          <w:tab w:val="left" w:pos="6300"/>
        </w:tabs>
        <w:snapToGrid w:val="0"/>
        <w:spacing w:line="530" w:lineRule="exact"/>
        <w:rPr>
          <w:rFonts w:hint="eastAsia" w:ascii="仿宋" w:hAnsi="仿宋" w:eastAsia="仿宋" w:cs="仿宋"/>
          <w:color w:val="auto"/>
          <w:sz w:val="24"/>
          <w:szCs w:val="24"/>
        </w:rPr>
      </w:pPr>
    </w:p>
    <w:p w14:paraId="19E2D3F4">
      <w:pPr>
        <w:tabs>
          <w:tab w:val="left" w:pos="6300"/>
        </w:tabs>
        <w:snapToGrid w:val="0"/>
        <w:spacing w:line="530" w:lineRule="exact"/>
        <w:rPr>
          <w:rFonts w:hint="eastAsia" w:ascii="仿宋" w:hAnsi="仿宋" w:eastAsia="仿宋" w:cs="仿宋"/>
          <w:color w:val="auto"/>
          <w:sz w:val="24"/>
          <w:szCs w:val="24"/>
        </w:rPr>
      </w:pPr>
      <w:r>
        <w:rPr>
          <w:rFonts w:hint="eastAsia" w:ascii="仿宋" w:hAnsi="仿宋" w:eastAsia="仿宋" w:cs="仿宋"/>
          <w:color w:val="auto"/>
          <w:sz w:val="24"/>
          <w:szCs w:val="24"/>
        </w:rPr>
        <w:t>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（采购代理机构名称）：</w:t>
      </w:r>
    </w:p>
    <w:p w14:paraId="0E4A6997">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名称）郑重承诺：</w:t>
      </w:r>
    </w:p>
    <w:p w14:paraId="1D59E499">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1.我方具有良好的商业信誉和健全的财务会计制度，具有履行合同所必需的设备和专业技术能力，具</w:t>
      </w:r>
      <w:r>
        <w:rPr>
          <w:rFonts w:hint="eastAsia" w:ascii="仿宋" w:hAnsi="仿宋" w:eastAsia="仿宋" w:cs="仿宋"/>
          <w:color w:val="auto"/>
          <w:sz w:val="24"/>
          <w:szCs w:val="24"/>
          <w:lang w:val="zh-CN"/>
        </w:rPr>
        <w:t>有依法缴纳税收和社会保障金的良好记录</w:t>
      </w:r>
      <w:r>
        <w:rPr>
          <w:rFonts w:hint="eastAsia" w:ascii="仿宋" w:hAnsi="仿宋" w:eastAsia="仿宋" w:cs="仿宋"/>
          <w:color w:val="auto"/>
          <w:sz w:val="24"/>
          <w:szCs w:val="24"/>
        </w:rPr>
        <w:t>，参加本项目采购活动前三年内无重大违法活动记录。</w:t>
      </w:r>
    </w:p>
    <w:p w14:paraId="6CEA52AC">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2.我方未列入在信用中国网站（www.creditchina.gov.cn）“失信被执行人</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重大税收违法案件当事人名单”中，也未列入中国政府采购网（www.ccgp.gov.cn）“政府采购严重违法失信行为记录名单”中。</w:t>
      </w:r>
    </w:p>
    <w:p w14:paraId="48A3C1D6">
      <w:pPr>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基本资格条件。</w:t>
      </w:r>
    </w:p>
    <w:p w14:paraId="7EB4D117">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我方对以上承诺负全部法律责任。</w:t>
      </w:r>
    </w:p>
    <w:p w14:paraId="4B8C7884">
      <w:pPr>
        <w:tabs>
          <w:tab w:val="left" w:pos="6300"/>
        </w:tabs>
        <w:snapToGrid w:val="0"/>
        <w:spacing w:line="530" w:lineRule="exact"/>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特此承诺。</w:t>
      </w:r>
    </w:p>
    <w:p w14:paraId="71950CD9">
      <w:pPr>
        <w:tabs>
          <w:tab w:val="left" w:pos="6300"/>
        </w:tabs>
        <w:snapToGrid w:val="0"/>
        <w:spacing w:line="530" w:lineRule="exact"/>
        <w:rPr>
          <w:rFonts w:hint="eastAsia" w:ascii="仿宋" w:hAnsi="仿宋" w:eastAsia="仿宋" w:cs="仿宋"/>
          <w:color w:val="auto"/>
          <w:sz w:val="24"/>
          <w:szCs w:val="24"/>
        </w:rPr>
      </w:pPr>
    </w:p>
    <w:p w14:paraId="17A71891">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公章）</w:t>
      </w:r>
    </w:p>
    <w:p w14:paraId="221143CF">
      <w:pPr>
        <w:tabs>
          <w:tab w:val="left" w:pos="6300"/>
        </w:tabs>
        <w:snapToGrid w:val="0"/>
        <w:spacing w:line="530" w:lineRule="exact"/>
        <w:ind w:right="424" w:firstLine="570"/>
        <w:jc w:val="right"/>
        <w:rPr>
          <w:rFonts w:hint="eastAsia" w:ascii="仿宋" w:hAnsi="仿宋" w:eastAsia="仿宋" w:cs="仿宋"/>
          <w:color w:val="auto"/>
          <w:sz w:val="24"/>
          <w:szCs w:val="24"/>
        </w:rPr>
      </w:pPr>
      <w:r>
        <w:rPr>
          <w:rFonts w:hint="eastAsia" w:ascii="仿宋" w:hAnsi="仿宋" w:eastAsia="仿宋" w:cs="仿宋"/>
          <w:color w:val="auto"/>
          <w:sz w:val="24"/>
          <w:szCs w:val="24"/>
        </w:rPr>
        <w:t>年   月   日</w:t>
      </w:r>
    </w:p>
    <w:p w14:paraId="2C915DC4">
      <w:pPr>
        <w:tabs>
          <w:tab w:val="left" w:pos="6300"/>
        </w:tabs>
        <w:snapToGrid w:val="0"/>
        <w:spacing w:line="500" w:lineRule="exact"/>
        <w:ind w:firstLine="570"/>
        <w:rPr>
          <w:rFonts w:hint="eastAsia" w:ascii="仿宋" w:hAnsi="仿宋" w:eastAsia="仿宋"/>
          <w:color w:val="auto"/>
          <w:sz w:val="24"/>
          <w:szCs w:val="24"/>
        </w:rPr>
      </w:pPr>
    </w:p>
    <w:p w14:paraId="41191220">
      <w:pPr>
        <w:tabs>
          <w:tab w:val="left" w:pos="6300"/>
        </w:tabs>
        <w:snapToGrid w:val="0"/>
        <w:spacing w:line="500" w:lineRule="exact"/>
        <w:ind w:firstLine="570"/>
        <w:jc w:val="center"/>
        <w:rPr>
          <w:rFonts w:hint="eastAsia" w:ascii="仿宋" w:hAnsi="仿宋" w:eastAsia="仿宋"/>
          <w:color w:val="auto"/>
          <w:sz w:val="24"/>
          <w:szCs w:val="24"/>
        </w:rPr>
      </w:pPr>
    </w:p>
    <w:p w14:paraId="4AD4433E">
      <w:pPr>
        <w:tabs>
          <w:tab w:val="left" w:pos="6300"/>
        </w:tabs>
        <w:snapToGrid w:val="0"/>
        <w:spacing w:line="500" w:lineRule="exact"/>
        <w:ind w:firstLine="570"/>
        <w:jc w:val="center"/>
        <w:rPr>
          <w:rFonts w:hint="eastAsia" w:ascii="仿宋" w:hAnsi="仿宋" w:eastAsia="仿宋"/>
          <w:color w:val="auto"/>
          <w:sz w:val="24"/>
          <w:szCs w:val="24"/>
        </w:rPr>
      </w:pPr>
    </w:p>
    <w:p w14:paraId="77AC4088">
      <w:pPr>
        <w:tabs>
          <w:tab w:val="left" w:pos="6300"/>
        </w:tabs>
        <w:snapToGrid w:val="0"/>
        <w:spacing w:line="500" w:lineRule="exact"/>
        <w:ind w:firstLine="570"/>
        <w:jc w:val="center"/>
        <w:rPr>
          <w:rFonts w:hint="eastAsia" w:ascii="仿宋" w:hAnsi="仿宋" w:eastAsia="仿宋"/>
          <w:color w:val="auto"/>
          <w:sz w:val="24"/>
          <w:szCs w:val="24"/>
        </w:rPr>
      </w:pPr>
    </w:p>
    <w:p w14:paraId="297ADC3E">
      <w:pPr>
        <w:tabs>
          <w:tab w:val="left" w:pos="6300"/>
        </w:tabs>
        <w:snapToGrid w:val="0"/>
        <w:spacing w:line="500" w:lineRule="exact"/>
        <w:ind w:firstLine="570"/>
        <w:jc w:val="center"/>
        <w:rPr>
          <w:rFonts w:hint="eastAsia" w:ascii="仿宋" w:hAnsi="仿宋" w:eastAsia="仿宋"/>
          <w:color w:val="auto"/>
          <w:sz w:val="24"/>
          <w:szCs w:val="24"/>
        </w:rPr>
      </w:pPr>
    </w:p>
    <w:p w14:paraId="47ED3071">
      <w:pPr>
        <w:tabs>
          <w:tab w:val="left" w:pos="6300"/>
        </w:tabs>
        <w:snapToGrid w:val="0"/>
        <w:spacing w:line="500" w:lineRule="exact"/>
        <w:ind w:firstLine="570"/>
        <w:jc w:val="center"/>
        <w:rPr>
          <w:rFonts w:hint="eastAsia" w:ascii="仿宋" w:hAnsi="仿宋" w:eastAsia="仿宋"/>
          <w:color w:val="auto"/>
          <w:sz w:val="24"/>
          <w:szCs w:val="24"/>
        </w:rPr>
      </w:pPr>
    </w:p>
    <w:p w14:paraId="1CCB520C">
      <w:pPr>
        <w:tabs>
          <w:tab w:val="left" w:pos="6300"/>
        </w:tabs>
        <w:snapToGrid w:val="0"/>
        <w:spacing w:line="500" w:lineRule="exact"/>
        <w:ind w:firstLine="570"/>
        <w:jc w:val="center"/>
        <w:rPr>
          <w:rFonts w:hint="eastAsia" w:ascii="仿宋" w:hAnsi="仿宋" w:eastAsia="仿宋"/>
          <w:color w:val="auto"/>
          <w:sz w:val="24"/>
          <w:szCs w:val="24"/>
        </w:rPr>
      </w:pPr>
    </w:p>
    <w:p w14:paraId="6A73856F">
      <w:pPr>
        <w:tabs>
          <w:tab w:val="left" w:pos="6300"/>
        </w:tabs>
        <w:snapToGrid w:val="0"/>
        <w:spacing w:line="500" w:lineRule="exact"/>
        <w:rPr>
          <w:rFonts w:hint="eastAsia" w:ascii="仿宋" w:hAnsi="仿宋" w:eastAsia="仿宋"/>
          <w:color w:val="auto"/>
          <w:sz w:val="24"/>
          <w:szCs w:val="24"/>
        </w:rPr>
      </w:pPr>
    </w:p>
    <w:p w14:paraId="7E807403">
      <w:pPr>
        <w:tabs>
          <w:tab w:val="left" w:pos="6300"/>
        </w:tabs>
        <w:snapToGrid w:val="0"/>
        <w:spacing w:line="500" w:lineRule="exact"/>
        <w:rPr>
          <w:rFonts w:hint="eastAsia" w:ascii="仿宋" w:hAnsi="仿宋" w:eastAsia="仿宋"/>
          <w:color w:val="auto"/>
          <w:sz w:val="24"/>
          <w:szCs w:val="24"/>
        </w:rPr>
      </w:pPr>
      <w:r>
        <w:rPr>
          <w:rFonts w:hint="eastAsia" w:ascii="仿宋" w:hAnsi="仿宋" w:eastAsia="仿宋"/>
          <w:color w:val="auto"/>
          <w:sz w:val="24"/>
          <w:szCs w:val="24"/>
        </w:rPr>
        <w:t>（五）特定资格条件证书或证明文件</w:t>
      </w:r>
    </w:p>
    <w:p w14:paraId="50B4CBAD">
      <w:pPr>
        <w:tabs>
          <w:tab w:val="left" w:pos="6300"/>
        </w:tabs>
        <w:snapToGrid w:val="0"/>
        <w:spacing w:line="360" w:lineRule="auto"/>
        <w:ind w:firstLine="480" w:firstLineChars="200"/>
        <w:rPr>
          <w:rFonts w:hint="eastAsia" w:ascii="仿宋" w:hAnsi="仿宋" w:eastAsia="仿宋"/>
          <w:color w:val="auto"/>
          <w:sz w:val="24"/>
          <w:szCs w:val="24"/>
        </w:rPr>
      </w:pPr>
      <w:r>
        <w:rPr>
          <w:rFonts w:ascii="仿宋" w:hAnsi="仿宋" w:eastAsia="仿宋"/>
          <w:color w:val="auto"/>
          <w:sz w:val="24"/>
          <w:szCs w:val="24"/>
        </w:rPr>
        <w:br w:type="page"/>
      </w:r>
    </w:p>
    <w:p w14:paraId="165DA9EC">
      <w:pPr>
        <w:pStyle w:val="4"/>
        <w:spacing w:before="0" w:after="0" w:line="360" w:lineRule="auto"/>
        <w:rPr>
          <w:rFonts w:hint="eastAsia" w:ascii="仿宋" w:hAnsi="仿宋" w:eastAsia="仿宋"/>
          <w:color w:val="auto"/>
          <w:sz w:val="24"/>
          <w:szCs w:val="24"/>
        </w:rPr>
      </w:pPr>
      <w:bookmarkStart w:id="110" w:name="_Toc8549"/>
      <w:r>
        <w:rPr>
          <w:rFonts w:hint="eastAsia" w:ascii="仿宋" w:hAnsi="仿宋" w:eastAsia="仿宋"/>
          <w:color w:val="auto"/>
          <w:sz w:val="24"/>
          <w:szCs w:val="24"/>
        </w:rPr>
        <w:t>五、其他资料</w:t>
      </w:r>
      <w:bookmarkEnd w:id="110"/>
    </w:p>
    <w:p w14:paraId="30ECB3C4">
      <w:pPr>
        <w:spacing w:line="440" w:lineRule="exact"/>
        <w:ind w:firstLine="480" w:firstLineChars="200"/>
        <w:rPr>
          <w:rFonts w:hint="eastAsia" w:ascii="仿宋" w:hAnsi="仿宋" w:eastAsia="仿宋"/>
          <w:color w:val="auto"/>
          <w:sz w:val="24"/>
          <w:szCs w:val="24"/>
        </w:rPr>
      </w:pPr>
      <w:r>
        <w:rPr>
          <w:rFonts w:hint="eastAsia" w:ascii="仿宋" w:hAnsi="仿宋" w:eastAsia="仿宋"/>
          <w:color w:val="auto"/>
          <w:sz w:val="24"/>
          <w:szCs w:val="24"/>
        </w:rPr>
        <w:t>其他与项目有关的资料</w:t>
      </w:r>
    </w:p>
    <w:p w14:paraId="7493F521">
      <w:pPr>
        <w:spacing w:line="360" w:lineRule="auto"/>
        <w:ind w:firstLine="480" w:firstLineChars="200"/>
        <w:rPr>
          <w:rFonts w:hint="eastAsia" w:ascii="仿宋" w:hAnsi="仿宋" w:eastAsia="仿宋"/>
          <w:color w:val="auto"/>
          <w:sz w:val="24"/>
          <w:szCs w:val="24"/>
        </w:rPr>
      </w:pPr>
    </w:p>
    <w:p w14:paraId="292B6095">
      <w:pPr>
        <w:spacing w:line="360" w:lineRule="auto"/>
        <w:rPr>
          <w:rFonts w:hint="eastAsia" w:ascii="仿宋" w:hAnsi="仿宋" w:eastAsia="仿宋"/>
          <w:color w:val="auto"/>
          <w:sz w:val="24"/>
          <w:szCs w:val="24"/>
        </w:rPr>
      </w:pPr>
    </w:p>
    <w:p w14:paraId="51480681">
      <w:pPr>
        <w:spacing w:line="360" w:lineRule="auto"/>
        <w:ind w:firstLine="480" w:firstLineChars="200"/>
        <w:jc w:val="center"/>
        <w:rPr>
          <w:rFonts w:hint="eastAsia" w:ascii="仿宋" w:hAnsi="仿宋" w:eastAsia="仿宋"/>
          <w:color w:val="auto"/>
          <w:sz w:val="24"/>
          <w:szCs w:val="24"/>
        </w:rPr>
      </w:pPr>
      <w:r>
        <w:rPr>
          <w:rFonts w:hint="eastAsia" w:ascii="仿宋" w:hAnsi="仿宋" w:eastAsia="仿宋"/>
          <w:color w:val="auto"/>
          <w:sz w:val="24"/>
          <w:szCs w:val="24"/>
        </w:rPr>
        <w:t>（结束）</w:t>
      </w:r>
    </w:p>
    <w:sectPr>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927197-BA31-4C0F-9977-924D8AAD97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DB83E96C-9283-41E4-8949-706B6D09D0BB}"/>
  </w:font>
  <w:font w:name="仿宋">
    <w:panose1 w:val="02010609060101010101"/>
    <w:charset w:val="86"/>
    <w:family w:val="modern"/>
    <w:pitch w:val="default"/>
    <w:sig w:usb0="800002BF" w:usb1="38CF7CFA" w:usb2="00000016" w:usb3="00000000" w:csb0="00040001" w:csb1="00000000"/>
    <w:embedRegular r:id="rId3" w:fontKey="{EF8AC4B6-777A-4D00-921D-BB503ED85329}"/>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embedRegular r:id="rId4" w:fontKey="{460442CE-52A9-4EDE-90A6-FCAAACF59A8F}"/>
  </w:font>
  <w:font w:name="微软雅黑">
    <w:panose1 w:val="020B0503020204020204"/>
    <w:charset w:val="86"/>
    <w:family w:val="swiss"/>
    <w:pitch w:val="default"/>
    <w:sig w:usb0="80000287" w:usb1="280F3C52" w:usb2="00000016" w:usb3="00000000" w:csb0="0004001F" w:csb1="00000000"/>
    <w:embedRegular r:id="rId5" w:fontKey="{0498FCA7-9FAF-441D-8E37-6B41CB270B13}"/>
  </w:font>
  <w:font w:name="_x000B__x000C_">
    <w:altName w:val="Times New Roman"/>
    <w:panose1 w:val="00000000000000000000"/>
    <w:charset w:val="00"/>
    <w:family w:val="roman"/>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仿宋_GBK">
    <w:panose1 w:val="02000000000000000000"/>
    <w:charset w:val="86"/>
    <w:family w:val="script"/>
    <w:pitch w:val="default"/>
    <w:sig w:usb0="A00002BF" w:usb1="38CF7CFA" w:usb2="00082016" w:usb3="00000000" w:csb0="00040001" w:csb1="00000000"/>
    <w:embedRegular r:id="rId6" w:fontKey="{1D487624-171F-4CF1-BAF1-A45F9E864A8B}"/>
  </w:font>
  <w:font w:name="方正小标宋_GBK">
    <w:panose1 w:val="02000000000000000000"/>
    <w:charset w:val="86"/>
    <w:family w:val="script"/>
    <w:pitch w:val="default"/>
    <w:sig w:usb0="A00002BF" w:usb1="38CF7CFA" w:usb2="00082016" w:usb3="00000000" w:csb0="00040001" w:csb1="00000000"/>
    <w:embedRegular r:id="rId7" w:fontKey="{5BA15A3B-3F28-45F6-84E0-0A6CCEB307D8}"/>
  </w:font>
  <w:font w:name="方正黑体_GBK">
    <w:panose1 w:val="03000509000000000000"/>
    <w:charset w:val="86"/>
    <w:family w:val="script"/>
    <w:pitch w:val="default"/>
    <w:sig w:usb0="00000001" w:usb1="080E0000" w:usb2="00000000" w:usb3="00000000" w:csb0="00040000" w:csb1="00000000"/>
    <w:embedRegular r:id="rId8" w:fontKey="{7A92D568-3924-4C78-B21B-56896FCA689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CDA27">
    <w:pPr>
      <w:pStyle w:val="35"/>
      <w:framePr w:wrap="around" w:vAnchor="text" w:hAnchor="margin" w:xAlign="center" w:y="1"/>
      <w:jc w:val="center"/>
      <w:rPr>
        <w:rStyle w:val="62"/>
        <w:rFonts w:hint="eastAsia"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- 1 -</w:t>
    </w:r>
    <w:r>
      <w:rPr>
        <w:rFonts w:ascii="宋体"/>
        <w:sz w:val="21"/>
        <w:szCs w:val="21"/>
      </w:rPr>
      <w:fldChar w:fldCharType="end"/>
    </w:r>
  </w:p>
  <w:p w14:paraId="4EB063CD">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8596">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114FF87F">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DE37D">
    <w:pPr>
      <w:pStyle w:val="35"/>
      <w:framePr w:wrap="around" w:vAnchor="text" w:hAnchor="margin" w:xAlign="center" w:y="1"/>
      <w:rPr>
        <w:rStyle w:val="62"/>
      </w:rPr>
    </w:pPr>
  </w:p>
  <w:p w14:paraId="27FBB26A">
    <w:pPr>
      <w:pStyle w:val="35"/>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2661C">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- 13 -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CF68">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36FCF4C2">
    <w:pPr>
      <w:pStyle w:val="3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45E47">
    <w:pPr>
      <w:pStyle w:val="35"/>
      <w:jc w:val="center"/>
      <w:rPr>
        <w:rFonts w:hint="eastAsia"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- 23 -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4CFDA">
    <w:pPr>
      <w:pStyle w:val="35"/>
      <w:framePr w:wrap="around" w:vAnchor="text" w:hAnchor="margin" w:xAlign="center" w:y="1"/>
      <w:rPr>
        <w:rStyle w:val="62"/>
      </w:rPr>
    </w:pPr>
    <w:r>
      <w:fldChar w:fldCharType="begin"/>
    </w:r>
    <w:r>
      <w:rPr>
        <w:rStyle w:val="62"/>
      </w:rPr>
      <w:instrText xml:space="preserve">PAGE  </w:instrText>
    </w:r>
    <w:r>
      <w:fldChar w:fldCharType="separate"/>
    </w:r>
    <w:r>
      <w:fldChar w:fldCharType="end"/>
    </w:r>
  </w:p>
  <w:p w14:paraId="0C2B2981">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F28C0">
    <w:pPr>
      <w:pStyle w:val="37"/>
      <w:jc w:val="both"/>
      <w:rPr>
        <w:rFonts w:hint="eastAsia" w:ascii="仿宋" w:hAnsi="仿宋" w:eastAsia="仿宋"/>
        <w:sz w:val="21"/>
        <w:szCs w:val="21"/>
      </w:rPr>
    </w:pPr>
    <w:r>
      <w:rPr>
        <w:rFonts w:hint="eastAsia" w:ascii="仿宋" w:hAnsi="仿宋" w:eastAsia="仿宋"/>
        <w:sz w:val="21"/>
        <w:szCs w:val="21"/>
      </w:rPr>
      <w:t>重庆道一招标代理有限公司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5DB72">
    <w:pPr>
      <w:pStyle w:val="3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F31BDC"/>
    <w:multiLevelType w:val="singleLevel"/>
    <w:tmpl w:val="D2F31BDC"/>
    <w:lvl w:ilvl="0" w:tentative="0">
      <w:start w:val="2"/>
      <w:numFmt w:val="chineseCounting"/>
      <w:suff w:val="nothing"/>
      <w:lvlText w:val="%1、"/>
      <w:lvlJc w:val="left"/>
      <w:rPr>
        <w:rFonts w:hint="eastAsia"/>
      </w:rPr>
    </w:lvl>
  </w:abstractNum>
  <w:abstractNum w:abstractNumId="1">
    <w:nsid w:val="EB041227"/>
    <w:multiLevelType w:val="singleLevel"/>
    <w:tmpl w:val="EB041227"/>
    <w:lvl w:ilvl="0" w:tentative="0">
      <w:start w:val="1"/>
      <w:numFmt w:val="decimal"/>
      <w:suff w:val="nothing"/>
      <w:lvlText w:val="（%1）"/>
      <w:lvlJc w:val="left"/>
    </w:lvl>
  </w:abstractNum>
  <w:abstractNum w:abstractNumId="2">
    <w:nsid w:val="00000000"/>
    <w:multiLevelType w:val="singleLevel"/>
    <w:tmpl w:val="00000000"/>
    <w:lvl w:ilvl="0" w:tentative="0">
      <w:start w:val="1"/>
      <w:numFmt w:val="decimal"/>
      <w:lvlText w:val="%1."/>
      <w:lvlJc w:val="left"/>
      <w:pPr>
        <w:tabs>
          <w:tab w:val="left" w:pos="312"/>
        </w:tabs>
      </w:pPr>
    </w:lvl>
  </w:abstractNum>
  <w:abstractNum w:abstractNumId="3">
    <w:nsid w:val="00000001"/>
    <w:multiLevelType w:val="singleLevel"/>
    <w:tmpl w:val="00000001"/>
    <w:lvl w:ilvl="0" w:tentative="0">
      <w:start w:val="1"/>
      <w:numFmt w:val="decimal"/>
      <w:lvlText w:val="%1."/>
      <w:lvlJc w:val="left"/>
      <w:pPr>
        <w:tabs>
          <w:tab w:val="left" w:pos="312"/>
        </w:tabs>
      </w:pPr>
    </w:lvl>
  </w:abstractNum>
  <w:abstractNum w:abstractNumId="4">
    <w:nsid w:val="00000003"/>
    <w:multiLevelType w:val="singleLevel"/>
    <w:tmpl w:val="00000003"/>
    <w:lvl w:ilvl="0" w:tentative="0">
      <w:start w:val="1"/>
      <w:numFmt w:val="decimal"/>
      <w:lvlText w:val="%1."/>
      <w:lvlJc w:val="left"/>
      <w:pPr>
        <w:tabs>
          <w:tab w:val="left" w:pos="312"/>
        </w:tabs>
      </w:pPr>
    </w:lvl>
  </w:abstractNum>
  <w:abstractNum w:abstractNumId="5">
    <w:nsid w:val="00000004"/>
    <w:multiLevelType w:val="singleLevel"/>
    <w:tmpl w:val="00000004"/>
    <w:lvl w:ilvl="0" w:tentative="0">
      <w:start w:val="1"/>
      <w:numFmt w:val="decimal"/>
      <w:lvlText w:val="%1."/>
      <w:lvlJc w:val="left"/>
      <w:pPr>
        <w:tabs>
          <w:tab w:val="left" w:pos="312"/>
        </w:tabs>
      </w:pPr>
    </w:lvl>
  </w:abstractNum>
  <w:abstractNum w:abstractNumId="6">
    <w:nsid w:val="00000009"/>
    <w:multiLevelType w:val="multilevel"/>
    <w:tmpl w:val="00000009"/>
    <w:lvl w:ilvl="0" w:tentative="0">
      <w:start w:val="1"/>
      <w:numFmt w:val="upperLetter"/>
      <w:pStyle w:val="22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0000000A"/>
    <w:multiLevelType w:val="multilevel"/>
    <w:tmpl w:val="0000000A"/>
    <w:lvl w:ilvl="0" w:tentative="0">
      <w:start w:val="1"/>
      <w:numFmt w:val="bullet"/>
      <w:pStyle w:val="145"/>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B"/>
    <w:multiLevelType w:val="singleLevel"/>
    <w:tmpl w:val="0000000B"/>
    <w:lvl w:ilvl="0" w:tentative="0">
      <w:start w:val="1"/>
      <w:numFmt w:val="bullet"/>
      <w:pStyle w:val="127"/>
      <w:lvlText w:val=""/>
      <w:lvlJc w:val="left"/>
      <w:pPr>
        <w:tabs>
          <w:tab w:val="left" w:pos="360"/>
        </w:tabs>
        <w:ind w:left="360" w:hanging="360"/>
      </w:pPr>
      <w:rPr>
        <w:rFonts w:hint="default" w:ascii="Wingdings" w:hAnsi="Wingdings"/>
      </w:rPr>
    </w:lvl>
  </w:abstractNum>
  <w:abstractNum w:abstractNumId="9">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0">
    <w:nsid w:val="0000000E"/>
    <w:multiLevelType w:val="multilevel"/>
    <w:tmpl w:val="0000000E"/>
    <w:lvl w:ilvl="0" w:tentative="0">
      <w:start w:val="1"/>
      <w:numFmt w:val="bullet"/>
      <w:pStyle w:val="228"/>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11">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12">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2"/>
    <w:multiLevelType w:val="multilevel"/>
    <w:tmpl w:val="00000012"/>
    <w:lvl w:ilvl="0" w:tentative="0">
      <w:start w:val="1"/>
      <w:numFmt w:val="bullet"/>
      <w:pStyle w:val="143"/>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4">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5">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6">
    <w:nsid w:val="00000016"/>
    <w:multiLevelType w:val="singleLevel"/>
    <w:tmpl w:val="00000016"/>
    <w:lvl w:ilvl="0" w:tentative="0">
      <w:start w:val="1"/>
      <w:numFmt w:val="decimal"/>
      <w:pStyle w:val="123"/>
      <w:lvlText w:val="%1)"/>
      <w:lvlJc w:val="left"/>
      <w:pPr>
        <w:tabs>
          <w:tab w:val="left" w:pos="425"/>
        </w:tabs>
        <w:ind w:left="425" w:hanging="425"/>
      </w:pPr>
      <w:rPr>
        <w:rFonts w:hint="eastAsia"/>
      </w:rPr>
    </w:lvl>
  </w:abstractNum>
  <w:abstractNum w:abstractNumId="17">
    <w:nsid w:val="00000017"/>
    <w:multiLevelType w:val="multilevel"/>
    <w:tmpl w:val="00000017"/>
    <w:lvl w:ilvl="0" w:tentative="0">
      <w:start w:val="1"/>
      <w:numFmt w:val="chineseCountingThousand"/>
      <w:pStyle w:val="21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8">
    <w:nsid w:val="21CC21C3"/>
    <w:multiLevelType w:val="singleLevel"/>
    <w:tmpl w:val="21CC21C3"/>
    <w:lvl w:ilvl="0" w:tentative="0">
      <w:start w:val="1"/>
      <w:numFmt w:val="decimal"/>
      <w:lvlText w:val="%1."/>
      <w:lvlJc w:val="left"/>
      <w:pPr>
        <w:tabs>
          <w:tab w:val="left" w:pos="312"/>
        </w:tabs>
      </w:pPr>
    </w:lvl>
  </w:abstractNum>
  <w:num w:numId="1">
    <w:abstractNumId w:val="14"/>
  </w:num>
  <w:num w:numId="2">
    <w:abstractNumId w:val="11"/>
  </w:num>
  <w:num w:numId="3">
    <w:abstractNumId w:val="9"/>
  </w:num>
  <w:num w:numId="4">
    <w:abstractNumId w:val="15"/>
  </w:num>
  <w:num w:numId="5">
    <w:abstractNumId w:val="6"/>
  </w:num>
  <w:num w:numId="6">
    <w:abstractNumId w:val="16"/>
  </w:num>
  <w:num w:numId="7">
    <w:abstractNumId w:val="8"/>
  </w:num>
  <w:num w:numId="8">
    <w:abstractNumId w:val="13"/>
  </w:num>
  <w:num w:numId="9">
    <w:abstractNumId w:val="7"/>
  </w:num>
  <w:num w:numId="10">
    <w:abstractNumId w:val="12"/>
  </w:num>
  <w:num w:numId="11">
    <w:abstractNumId w:val="17"/>
  </w:num>
  <w:num w:numId="12">
    <w:abstractNumId w:val="10"/>
  </w:num>
  <w:num w:numId="13">
    <w:abstractNumId w:val="5"/>
  </w:num>
  <w:num w:numId="14">
    <w:abstractNumId w:val="0"/>
  </w:num>
  <w:num w:numId="15">
    <w:abstractNumId w:val="3"/>
  </w:num>
  <w:num w:numId="16">
    <w:abstractNumId w:val="2"/>
  </w:num>
  <w:num w:numId="17">
    <w:abstractNumId w:val="4"/>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2MTJjODVkYWM0NmEwZjhmZjYxN2U5MTcxYTQ4NTYifQ=="/>
    <w:docVar w:name="KSO_WPS_MARK_KEY" w:val="26b9e4ef-0096-48be-941b-f84a57c06b77"/>
  </w:docVars>
  <w:rsids>
    <w:rsidRoot w:val="00172A27"/>
    <w:rsid w:val="000040DE"/>
    <w:rsid w:val="00005551"/>
    <w:rsid w:val="000075E8"/>
    <w:rsid w:val="00011B4B"/>
    <w:rsid w:val="00015708"/>
    <w:rsid w:val="00016B79"/>
    <w:rsid w:val="000176C2"/>
    <w:rsid w:val="00017816"/>
    <w:rsid w:val="0002104A"/>
    <w:rsid w:val="00022F8B"/>
    <w:rsid w:val="000257C0"/>
    <w:rsid w:val="00025B2E"/>
    <w:rsid w:val="00031762"/>
    <w:rsid w:val="000323D3"/>
    <w:rsid w:val="00033238"/>
    <w:rsid w:val="000344ED"/>
    <w:rsid w:val="0003632F"/>
    <w:rsid w:val="0004238F"/>
    <w:rsid w:val="000434B7"/>
    <w:rsid w:val="000462E9"/>
    <w:rsid w:val="0004789B"/>
    <w:rsid w:val="0005298B"/>
    <w:rsid w:val="0005417C"/>
    <w:rsid w:val="000576E1"/>
    <w:rsid w:val="00057DAB"/>
    <w:rsid w:val="00061961"/>
    <w:rsid w:val="00062F35"/>
    <w:rsid w:val="00063981"/>
    <w:rsid w:val="00067465"/>
    <w:rsid w:val="000676CE"/>
    <w:rsid w:val="0007161C"/>
    <w:rsid w:val="00071FB3"/>
    <w:rsid w:val="000734F3"/>
    <w:rsid w:val="000740B3"/>
    <w:rsid w:val="000745E1"/>
    <w:rsid w:val="0007619B"/>
    <w:rsid w:val="000811E5"/>
    <w:rsid w:val="00081875"/>
    <w:rsid w:val="00085A44"/>
    <w:rsid w:val="00090C5A"/>
    <w:rsid w:val="00091B1C"/>
    <w:rsid w:val="000920DD"/>
    <w:rsid w:val="0009534C"/>
    <w:rsid w:val="000A13C9"/>
    <w:rsid w:val="000A164E"/>
    <w:rsid w:val="000A1FE1"/>
    <w:rsid w:val="000A2A58"/>
    <w:rsid w:val="000A69B8"/>
    <w:rsid w:val="000A6A3C"/>
    <w:rsid w:val="000A6DB0"/>
    <w:rsid w:val="000A6FAC"/>
    <w:rsid w:val="000A7957"/>
    <w:rsid w:val="000A7A1B"/>
    <w:rsid w:val="000B42F4"/>
    <w:rsid w:val="000B7377"/>
    <w:rsid w:val="000B7F42"/>
    <w:rsid w:val="000B7F54"/>
    <w:rsid w:val="000C24C0"/>
    <w:rsid w:val="000C4FD6"/>
    <w:rsid w:val="000C6A03"/>
    <w:rsid w:val="000D2119"/>
    <w:rsid w:val="000E01C9"/>
    <w:rsid w:val="000E2448"/>
    <w:rsid w:val="000E2A40"/>
    <w:rsid w:val="000E3259"/>
    <w:rsid w:val="000E6553"/>
    <w:rsid w:val="000E7EC9"/>
    <w:rsid w:val="000F1C3E"/>
    <w:rsid w:val="000F3CD3"/>
    <w:rsid w:val="000F4F70"/>
    <w:rsid w:val="000F7DBF"/>
    <w:rsid w:val="0010014A"/>
    <w:rsid w:val="00100639"/>
    <w:rsid w:val="0010201C"/>
    <w:rsid w:val="001026A4"/>
    <w:rsid w:val="001027CF"/>
    <w:rsid w:val="00105174"/>
    <w:rsid w:val="001052B4"/>
    <w:rsid w:val="0010750E"/>
    <w:rsid w:val="001101AE"/>
    <w:rsid w:val="0011098B"/>
    <w:rsid w:val="00110D56"/>
    <w:rsid w:val="00111BC6"/>
    <w:rsid w:val="00115F5E"/>
    <w:rsid w:val="00116856"/>
    <w:rsid w:val="001170B2"/>
    <w:rsid w:val="00120259"/>
    <w:rsid w:val="00120463"/>
    <w:rsid w:val="0012177B"/>
    <w:rsid w:val="001218AA"/>
    <w:rsid w:val="00123679"/>
    <w:rsid w:val="001266BF"/>
    <w:rsid w:val="00131E5D"/>
    <w:rsid w:val="00133D16"/>
    <w:rsid w:val="00134D29"/>
    <w:rsid w:val="0014060C"/>
    <w:rsid w:val="00144004"/>
    <w:rsid w:val="0014689F"/>
    <w:rsid w:val="00147C6E"/>
    <w:rsid w:val="00147FB4"/>
    <w:rsid w:val="0015011C"/>
    <w:rsid w:val="00150429"/>
    <w:rsid w:val="00151A53"/>
    <w:rsid w:val="00151AB9"/>
    <w:rsid w:val="0015307F"/>
    <w:rsid w:val="00155039"/>
    <w:rsid w:val="001572BD"/>
    <w:rsid w:val="001606CE"/>
    <w:rsid w:val="00163B02"/>
    <w:rsid w:val="0016545E"/>
    <w:rsid w:val="00165F35"/>
    <w:rsid w:val="001670F0"/>
    <w:rsid w:val="00171CED"/>
    <w:rsid w:val="001731DD"/>
    <w:rsid w:val="00175C32"/>
    <w:rsid w:val="0017667D"/>
    <w:rsid w:val="00177975"/>
    <w:rsid w:val="00177DE8"/>
    <w:rsid w:val="00180ACB"/>
    <w:rsid w:val="00180F17"/>
    <w:rsid w:val="00183B67"/>
    <w:rsid w:val="00184B2B"/>
    <w:rsid w:val="00186623"/>
    <w:rsid w:val="001879FD"/>
    <w:rsid w:val="00192534"/>
    <w:rsid w:val="00192AD1"/>
    <w:rsid w:val="001973A8"/>
    <w:rsid w:val="001A078F"/>
    <w:rsid w:val="001A2D30"/>
    <w:rsid w:val="001A4FB2"/>
    <w:rsid w:val="001A6DCC"/>
    <w:rsid w:val="001B1174"/>
    <w:rsid w:val="001B3DBD"/>
    <w:rsid w:val="001B4377"/>
    <w:rsid w:val="001B69E1"/>
    <w:rsid w:val="001C3AD7"/>
    <w:rsid w:val="001C565C"/>
    <w:rsid w:val="001D2321"/>
    <w:rsid w:val="001D2DCD"/>
    <w:rsid w:val="001D3072"/>
    <w:rsid w:val="001D5055"/>
    <w:rsid w:val="001D630C"/>
    <w:rsid w:val="001D6D76"/>
    <w:rsid w:val="001D7AFF"/>
    <w:rsid w:val="001E14D1"/>
    <w:rsid w:val="001E201B"/>
    <w:rsid w:val="001E5CAC"/>
    <w:rsid w:val="001E725F"/>
    <w:rsid w:val="001F06A3"/>
    <w:rsid w:val="001F0F99"/>
    <w:rsid w:val="001F157E"/>
    <w:rsid w:val="001F17D0"/>
    <w:rsid w:val="001F1AF7"/>
    <w:rsid w:val="001F4964"/>
    <w:rsid w:val="001F5474"/>
    <w:rsid w:val="001F5A3B"/>
    <w:rsid w:val="001F7063"/>
    <w:rsid w:val="001F7159"/>
    <w:rsid w:val="001F7189"/>
    <w:rsid w:val="00202B04"/>
    <w:rsid w:val="002037F1"/>
    <w:rsid w:val="00204936"/>
    <w:rsid w:val="002100EE"/>
    <w:rsid w:val="00211BE1"/>
    <w:rsid w:val="002145B7"/>
    <w:rsid w:val="0021704D"/>
    <w:rsid w:val="00222097"/>
    <w:rsid w:val="00222574"/>
    <w:rsid w:val="00225BF2"/>
    <w:rsid w:val="00226EB2"/>
    <w:rsid w:val="00226F87"/>
    <w:rsid w:val="00230449"/>
    <w:rsid w:val="002307C6"/>
    <w:rsid w:val="002348E0"/>
    <w:rsid w:val="00236359"/>
    <w:rsid w:val="0023705D"/>
    <w:rsid w:val="0023793F"/>
    <w:rsid w:val="002407D7"/>
    <w:rsid w:val="00242F23"/>
    <w:rsid w:val="002443B2"/>
    <w:rsid w:val="00250B3B"/>
    <w:rsid w:val="00250E69"/>
    <w:rsid w:val="0025350B"/>
    <w:rsid w:val="00253617"/>
    <w:rsid w:val="00255202"/>
    <w:rsid w:val="002558D2"/>
    <w:rsid w:val="0025635E"/>
    <w:rsid w:val="002615D0"/>
    <w:rsid w:val="002627FA"/>
    <w:rsid w:val="002630A6"/>
    <w:rsid w:val="002643C1"/>
    <w:rsid w:val="00265203"/>
    <w:rsid w:val="0026616D"/>
    <w:rsid w:val="00271D47"/>
    <w:rsid w:val="002721EA"/>
    <w:rsid w:val="00273F0E"/>
    <w:rsid w:val="00274D32"/>
    <w:rsid w:val="00276BAA"/>
    <w:rsid w:val="0028054E"/>
    <w:rsid w:val="00280E8A"/>
    <w:rsid w:val="0028215A"/>
    <w:rsid w:val="00285164"/>
    <w:rsid w:val="002969C3"/>
    <w:rsid w:val="002A002D"/>
    <w:rsid w:val="002A25E4"/>
    <w:rsid w:val="002A4678"/>
    <w:rsid w:val="002A4956"/>
    <w:rsid w:val="002A6710"/>
    <w:rsid w:val="002A7019"/>
    <w:rsid w:val="002A7892"/>
    <w:rsid w:val="002B1A44"/>
    <w:rsid w:val="002B67B9"/>
    <w:rsid w:val="002B7904"/>
    <w:rsid w:val="002C2507"/>
    <w:rsid w:val="002C2766"/>
    <w:rsid w:val="002C2E6E"/>
    <w:rsid w:val="002C3735"/>
    <w:rsid w:val="002C38ED"/>
    <w:rsid w:val="002C45CE"/>
    <w:rsid w:val="002D0D79"/>
    <w:rsid w:val="002D1E8A"/>
    <w:rsid w:val="002D56B2"/>
    <w:rsid w:val="002D7322"/>
    <w:rsid w:val="002D7725"/>
    <w:rsid w:val="002D799E"/>
    <w:rsid w:val="002E1CF8"/>
    <w:rsid w:val="002E282F"/>
    <w:rsid w:val="002E59CE"/>
    <w:rsid w:val="002E6F8D"/>
    <w:rsid w:val="002E7616"/>
    <w:rsid w:val="002F3DE3"/>
    <w:rsid w:val="002F4241"/>
    <w:rsid w:val="002F55A1"/>
    <w:rsid w:val="002F632E"/>
    <w:rsid w:val="003011F6"/>
    <w:rsid w:val="00302D35"/>
    <w:rsid w:val="00302FB8"/>
    <w:rsid w:val="00306733"/>
    <w:rsid w:val="0030763B"/>
    <w:rsid w:val="00310AF9"/>
    <w:rsid w:val="003120C4"/>
    <w:rsid w:val="00312C54"/>
    <w:rsid w:val="003130F4"/>
    <w:rsid w:val="0031465E"/>
    <w:rsid w:val="0031552D"/>
    <w:rsid w:val="00315742"/>
    <w:rsid w:val="003163B3"/>
    <w:rsid w:val="003175B7"/>
    <w:rsid w:val="0032201C"/>
    <w:rsid w:val="00322A7A"/>
    <w:rsid w:val="003233EC"/>
    <w:rsid w:val="00324A3A"/>
    <w:rsid w:val="00324DC1"/>
    <w:rsid w:val="00325123"/>
    <w:rsid w:val="0032722E"/>
    <w:rsid w:val="00334A1E"/>
    <w:rsid w:val="0033578E"/>
    <w:rsid w:val="00336626"/>
    <w:rsid w:val="00341DEB"/>
    <w:rsid w:val="003434CB"/>
    <w:rsid w:val="00344520"/>
    <w:rsid w:val="00346A3D"/>
    <w:rsid w:val="00347F74"/>
    <w:rsid w:val="00350C20"/>
    <w:rsid w:val="0035249D"/>
    <w:rsid w:val="003548FA"/>
    <w:rsid w:val="003549FE"/>
    <w:rsid w:val="00354DF9"/>
    <w:rsid w:val="003550C9"/>
    <w:rsid w:val="00355A74"/>
    <w:rsid w:val="00355F8E"/>
    <w:rsid w:val="00361427"/>
    <w:rsid w:val="0036458B"/>
    <w:rsid w:val="003679DE"/>
    <w:rsid w:val="00371D2F"/>
    <w:rsid w:val="003753BB"/>
    <w:rsid w:val="00375A18"/>
    <w:rsid w:val="0038033A"/>
    <w:rsid w:val="00383024"/>
    <w:rsid w:val="00384161"/>
    <w:rsid w:val="0038416B"/>
    <w:rsid w:val="00387610"/>
    <w:rsid w:val="00387CB6"/>
    <w:rsid w:val="0039513E"/>
    <w:rsid w:val="0039567E"/>
    <w:rsid w:val="00395C2F"/>
    <w:rsid w:val="003970F2"/>
    <w:rsid w:val="003973D3"/>
    <w:rsid w:val="003A0892"/>
    <w:rsid w:val="003A449E"/>
    <w:rsid w:val="003A71F3"/>
    <w:rsid w:val="003B19F5"/>
    <w:rsid w:val="003B3080"/>
    <w:rsid w:val="003B47A9"/>
    <w:rsid w:val="003B5EAF"/>
    <w:rsid w:val="003C2DCE"/>
    <w:rsid w:val="003C34F2"/>
    <w:rsid w:val="003C4138"/>
    <w:rsid w:val="003C4B53"/>
    <w:rsid w:val="003C5807"/>
    <w:rsid w:val="003C59BE"/>
    <w:rsid w:val="003C75B3"/>
    <w:rsid w:val="003D0E0A"/>
    <w:rsid w:val="003D3B22"/>
    <w:rsid w:val="003D4C39"/>
    <w:rsid w:val="003E04FA"/>
    <w:rsid w:val="003E315A"/>
    <w:rsid w:val="003F0F56"/>
    <w:rsid w:val="003F357B"/>
    <w:rsid w:val="003F3DEB"/>
    <w:rsid w:val="003F562A"/>
    <w:rsid w:val="00400D8B"/>
    <w:rsid w:val="00402B32"/>
    <w:rsid w:val="0040307B"/>
    <w:rsid w:val="00406441"/>
    <w:rsid w:val="004064A9"/>
    <w:rsid w:val="00406C9C"/>
    <w:rsid w:val="004072D4"/>
    <w:rsid w:val="00410C93"/>
    <w:rsid w:val="00411B4A"/>
    <w:rsid w:val="00411CE0"/>
    <w:rsid w:val="0041300A"/>
    <w:rsid w:val="00413E96"/>
    <w:rsid w:val="00417D26"/>
    <w:rsid w:val="00417E99"/>
    <w:rsid w:val="00420063"/>
    <w:rsid w:val="00421166"/>
    <w:rsid w:val="00421961"/>
    <w:rsid w:val="00427935"/>
    <w:rsid w:val="00427D21"/>
    <w:rsid w:val="004324EB"/>
    <w:rsid w:val="00433D94"/>
    <w:rsid w:val="00434340"/>
    <w:rsid w:val="004346C5"/>
    <w:rsid w:val="00436D61"/>
    <w:rsid w:val="004421B7"/>
    <w:rsid w:val="00443662"/>
    <w:rsid w:val="00445237"/>
    <w:rsid w:val="0044695E"/>
    <w:rsid w:val="00446B49"/>
    <w:rsid w:val="00447357"/>
    <w:rsid w:val="004545B0"/>
    <w:rsid w:val="00455493"/>
    <w:rsid w:val="00460DBE"/>
    <w:rsid w:val="00462878"/>
    <w:rsid w:val="00465B7A"/>
    <w:rsid w:val="00472285"/>
    <w:rsid w:val="004725F6"/>
    <w:rsid w:val="00472AA2"/>
    <w:rsid w:val="00481FB3"/>
    <w:rsid w:val="00484448"/>
    <w:rsid w:val="0048493C"/>
    <w:rsid w:val="00486A92"/>
    <w:rsid w:val="00492BEA"/>
    <w:rsid w:val="004953EC"/>
    <w:rsid w:val="00495813"/>
    <w:rsid w:val="00496F75"/>
    <w:rsid w:val="004A039A"/>
    <w:rsid w:val="004A0D29"/>
    <w:rsid w:val="004A0DE1"/>
    <w:rsid w:val="004A2410"/>
    <w:rsid w:val="004A27AC"/>
    <w:rsid w:val="004A67AD"/>
    <w:rsid w:val="004A7DFE"/>
    <w:rsid w:val="004A7F78"/>
    <w:rsid w:val="004B08A7"/>
    <w:rsid w:val="004B176E"/>
    <w:rsid w:val="004B249B"/>
    <w:rsid w:val="004B4549"/>
    <w:rsid w:val="004B4599"/>
    <w:rsid w:val="004C1DD0"/>
    <w:rsid w:val="004C64E4"/>
    <w:rsid w:val="004D7749"/>
    <w:rsid w:val="004E156F"/>
    <w:rsid w:val="004E2102"/>
    <w:rsid w:val="004E2CAE"/>
    <w:rsid w:val="004E32D4"/>
    <w:rsid w:val="004E4561"/>
    <w:rsid w:val="004E55DB"/>
    <w:rsid w:val="004E7A58"/>
    <w:rsid w:val="004F161C"/>
    <w:rsid w:val="004F27E0"/>
    <w:rsid w:val="004F2A6B"/>
    <w:rsid w:val="004F342A"/>
    <w:rsid w:val="004F4F7F"/>
    <w:rsid w:val="00500CF6"/>
    <w:rsid w:val="005017D9"/>
    <w:rsid w:val="00502B2F"/>
    <w:rsid w:val="00502CAD"/>
    <w:rsid w:val="00502CB6"/>
    <w:rsid w:val="00507F6D"/>
    <w:rsid w:val="00510175"/>
    <w:rsid w:val="0051227F"/>
    <w:rsid w:val="00512D00"/>
    <w:rsid w:val="00514179"/>
    <w:rsid w:val="0051425E"/>
    <w:rsid w:val="00514B5D"/>
    <w:rsid w:val="00517114"/>
    <w:rsid w:val="00522E65"/>
    <w:rsid w:val="00527B14"/>
    <w:rsid w:val="0053335E"/>
    <w:rsid w:val="00533930"/>
    <w:rsid w:val="0053441F"/>
    <w:rsid w:val="005344A5"/>
    <w:rsid w:val="0053757B"/>
    <w:rsid w:val="00540138"/>
    <w:rsid w:val="00543E97"/>
    <w:rsid w:val="00544BEA"/>
    <w:rsid w:val="005460D5"/>
    <w:rsid w:val="0054714B"/>
    <w:rsid w:val="005534E6"/>
    <w:rsid w:val="005568A8"/>
    <w:rsid w:val="00560CE8"/>
    <w:rsid w:val="00563B3F"/>
    <w:rsid w:val="00566A85"/>
    <w:rsid w:val="00567C48"/>
    <w:rsid w:val="00572CDF"/>
    <w:rsid w:val="00573AE3"/>
    <w:rsid w:val="00574E73"/>
    <w:rsid w:val="00575B40"/>
    <w:rsid w:val="0057608D"/>
    <w:rsid w:val="00576D7C"/>
    <w:rsid w:val="00586747"/>
    <w:rsid w:val="005902D9"/>
    <w:rsid w:val="005920A1"/>
    <w:rsid w:val="0059225F"/>
    <w:rsid w:val="0059507D"/>
    <w:rsid w:val="00596AB7"/>
    <w:rsid w:val="005A000D"/>
    <w:rsid w:val="005A1DA2"/>
    <w:rsid w:val="005A1EA7"/>
    <w:rsid w:val="005A25B4"/>
    <w:rsid w:val="005A5FAF"/>
    <w:rsid w:val="005B0724"/>
    <w:rsid w:val="005B1BB3"/>
    <w:rsid w:val="005B1E37"/>
    <w:rsid w:val="005B1E46"/>
    <w:rsid w:val="005C0483"/>
    <w:rsid w:val="005C1B86"/>
    <w:rsid w:val="005C26A1"/>
    <w:rsid w:val="005C42AC"/>
    <w:rsid w:val="005C4F84"/>
    <w:rsid w:val="005C7CE6"/>
    <w:rsid w:val="005D37D0"/>
    <w:rsid w:val="005D5829"/>
    <w:rsid w:val="005D703E"/>
    <w:rsid w:val="005E20B4"/>
    <w:rsid w:val="005E2A88"/>
    <w:rsid w:val="005E3ADD"/>
    <w:rsid w:val="005E4771"/>
    <w:rsid w:val="005E5525"/>
    <w:rsid w:val="005E775A"/>
    <w:rsid w:val="005F26EF"/>
    <w:rsid w:val="005F337D"/>
    <w:rsid w:val="00604D5B"/>
    <w:rsid w:val="0060552A"/>
    <w:rsid w:val="00607D5F"/>
    <w:rsid w:val="00612BC4"/>
    <w:rsid w:val="00613410"/>
    <w:rsid w:val="0061455A"/>
    <w:rsid w:val="00617986"/>
    <w:rsid w:val="0062130E"/>
    <w:rsid w:val="00623215"/>
    <w:rsid w:val="006273AE"/>
    <w:rsid w:val="00627FA8"/>
    <w:rsid w:val="00641BB6"/>
    <w:rsid w:val="0064298D"/>
    <w:rsid w:val="0064566C"/>
    <w:rsid w:val="0064583B"/>
    <w:rsid w:val="00646AA9"/>
    <w:rsid w:val="00646EE2"/>
    <w:rsid w:val="00650A26"/>
    <w:rsid w:val="00652954"/>
    <w:rsid w:val="006548CE"/>
    <w:rsid w:val="00654A48"/>
    <w:rsid w:val="0065651B"/>
    <w:rsid w:val="0065673C"/>
    <w:rsid w:val="00660685"/>
    <w:rsid w:val="00662285"/>
    <w:rsid w:val="00662572"/>
    <w:rsid w:val="0066272C"/>
    <w:rsid w:val="00663A9A"/>
    <w:rsid w:val="00664607"/>
    <w:rsid w:val="0066620E"/>
    <w:rsid w:val="00666676"/>
    <w:rsid w:val="00670089"/>
    <w:rsid w:val="00674446"/>
    <w:rsid w:val="00676526"/>
    <w:rsid w:val="00677751"/>
    <w:rsid w:val="00680AE4"/>
    <w:rsid w:val="00680DD9"/>
    <w:rsid w:val="00682760"/>
    <w:rsid w:val="00683A2F"/>
    <w:rsid w:val="00684E51"/>
    <w:rsid w:val="00685C04"/>
    <w:rsid w:val="0068794C"/>
    <w:rsid w:val="00692205"/>
    <w:rsid w:val="00693AA1"/>
    <w:rsid w:val="006A100B"/>
    <w:rsid w:val="006A143A"/>
    <w:rsid w:val="006A3285"/>
    <w:rsid w:val="006A481F"/>
    <w:rsid w:val="006B0484"/>
    <w:rsid w:val="006B1CE9"/>
    <w:rsid w:val="006B3F55"/>
    <w:rsid w:val="006B4834"/>
    <w:rsid w:val="006B553A"/>
    <w:rsid w:val="006B6FBF"/>
    <w:rsid w:val="006B72DE"/>
    <w:rsid w:val="006C30DD"/>
    <w:rsid w:val="006C56AB"/>
    <w:rsid w:val="006C5F8A"/>
    <w:rsid w:val="006C5FC1"/>
    <w:rsid w:val="006C668D"/>
    <w:rsid w:val="006D44E1"/>
    <w:rsid w:val="006D50EF"/>
    <w:rsid w:val="006D5150"/>
    <w:rsid w:val="006D6B63"/>
    <w:rsid w:val="006E0735"/>
    <w:rsid w:val="006E21FA"/>
    <w:rsid w:val="006F0FB7"/>
    <w:rsid w:val="006F7DCF"/>
    <w:rsid w:val="006F7F20"/>
    <w:rsid w:val="00702C73"/>
    <w:rsid w:val="00704E5D"/>
    <w:rsid w:val="00705739"/>
    <w:rsid w:val="0071109C"/>
    <w:rsid w:val="00712033"/>
    <w:rsid w:val="0071355E"/>
    <w:rsid w:val="00715FB5"/>
    <w:rsid w:val="007171A6"/>
    <w:rsid w:val="007173FC"/>
    <w:rsid w:val="0071799D"/>
    <w:rsid w:val="0072505E"/>
    <w:rsid w:val="00726088"/>
    <w:rsid w:val="007277AA"/>
    <w:rsid w:val="00730B6A"/>
    <w:rsid w:val="00736873"/>
    <w:rsid w:val="00736D88"/>
    <w:rsid w:val="00736DD2"/>
    <w:rsid w:val="00737A25"/>
    <w:rsid w:val="00745173"/>
    <w:rsid w:val="00745647"/>
    <w:rsid w:val="0074681C"/>
    <w:rsid w:val="00746EC2"/>
    <w:rsid w:val="00750A45"/>
    <w:rsid w:val="00751186"/>
    <w:rsid w:val="00751899"/>
    <w:rsid w:val="00751A68"/>
    <w:rsid w:val="00751C43"/>
    <w:rsid w:val="00753E92"/>
    <w:rsid w:val="00754795"/>
    <w:rsid w:val="00762F86"/>
    <w:rsid w:val="007654E2"/>
    <w:rsid w:val="0076555E"/>
    <w:rsid w:val="00770600"/>
    <w:rsid w:val="00771E46"/>
    <w:rsid w:val="00782AE1"/>
    <w:rsid w:val="00782B4C"/>
    <w:rsid w:val="00783AA6"/>
    <w:rsid w:val="00787224"/>
    <w:rsid w:val="00792A4A"/>
    <w:rsid w:val="0079456D"/>
    <w:rsid w:val="007959AC"/>
    <w:rsid w:val="00795FA9"/>
    <w:rsid w:val="007967E1"/>
    <w:rsid w:val="007A20E0"/>
    <w:rsid w:val="007A60B6"/>
    <w:rsid w:val="007B1363"/>
    <w:rsid w:val="007B2204"/>
    <w:rsid w:val="007B2CC5"/>
    <w:rsid w:val="007B4B60"/>
    <w:rsid w:val="007C38DC"/>
    <w:rsid w:val="007C4793"/>
    <w:rsid w:val="007C5280"/>
    <w:rsid w:val="007C52BD"/>
    <w:rsid w:val="007C65C1"/>
    <w:rsid w:val="007C729A"/>
    <w:rsid w:val="007D2A7A"/>
    <w:rsid w:val="007D39E3"/>
    <w:rsid w:val="007D78CC"/>
    <w:rsid w:val="007D78D2"/>
    <w:rsid w:val="007D7E65"/>
    <w:rsid w:val="007E19E0"/>
    <w:rsid w:val="007E3AD8"/>
    <w:rsid w:val="007E64FD"/>
    <w:rsid w:val="007F1DB2"/>
    <w:rsid w:val="007F2F1E"/>
    <w:rsid w:val="007F587B"/>
    <w:rsid w:val="008012E3"/>
    <w:rsid w:val="008041D4"/>
    <w:rsid w:val="00805933"/>
    <w:rsid w:val="0081156A"/>
    <w:rsid w:val="00811D97"/>
    <w:rsid w:val="00812796"/>
    <w:rsid w:val="008154B2"/>
    <w:rsid w:val="0081724B"/>
    <w:rsid w:val="00820B32"/>
    <w:rsid w:val="00823548"/>
    <w:rsid w:val="008243B1"/>
    <w:rsid w:val="00827398"/>
    <w:rsid w:val="00840566"/>
    <w:rsid w:val="00841AC4"/>
    <w:rsid w:val="00842974"/>
    <w:rsid w:val="008437B8"/>
    <w:rsid w:val="0084560E"/>
    <w:rsid w:val="00846556"/>
    <w:rsid w:val="00851EF4"/>
    <w:rsid w:val="00852DAE"/>
    <w:rsid w:val="00855477"/>
    <w:rsid w:val="0085550A"/>
    <w:rsid w:val="008616EF"/>
    <w:rsid w:val="00863C25"/>
    <w:rsid w:val="008641B7"/>
    <w:rsid w:val="00864DC1"/>
    <w:rsid w:val="008654E9"/>
    <w:rsid w:val="008705BC"/>
    <w:rsid w:val="00871D70"/>
    <w:rsid w:val="00874410"/>
    <w:rsid w:val="00875A42"/>
    <w:rsid w:val="00877222"/>
    <w:rsid w:val="008813AF"/>
    <w:rsid w:val="008857CC"/>
    <w:rsid w:val="008904A8"/>
    <w:rsid w:val="008925E7"/>
    <w:rsid w:val="008A05D2"/>
    <w:rsid w:val="008A0FFC"/>
    <w:rsid w:val="008A1C54"/>
    <w:rsid w:val="008A4D77"/>
    <w:rsid w:val="008A5C5F"/>
    <w:rsid w:val="008A770F"/>
    <w:rsid w:val="008B1CC6"/>
    <w:rsid w:val="008B2B26"/>
    <w:rsid w:val="008B4623"/>
    <w:rsid w:val="008B5BF7"/>
    <w:rsid w:val="008B64DA"/>
    <w:rsid w:val="008B706E"/>
    <w:rsid w:val="008C0B59"/>
    <w:rsid w:val="008C2040"/>
    <w:rsid w:val="008C482C"/>
    <w:rsid w:val="008C510F"/>
    <w:rsid w:val="008C763E"/>
    <w:rsid w:val="008D29D0"/>
    <w:rsid w:val="008D46B5"/>
    <w:rsid w:val="008D5336"/>
    <w:rsid w:val="008E289F"/>
    <w:rsid w:val="008E60D6"/>
    <w:rsid w:val="008E66B8"/>
    <w:rsid w:val="008F1988"/>
    <w:rsid w:val="008F30EE"/>
    <w:rsid w:val="008F372B"/>
    <w:rsid w:val="008F6252"/>
    <w:rsid w:val="00900FE0"/>
    <w:rsid w:val="009023F3"/>
    <w:rsid w:val="00903540"/>
    <w:rsid w:val="0090383C"/>
    <w:rsid w:val="00905416"/>
    <w:rsid w:val="00907DD4"/>
    <w:rsid w:val="0091193D"/>
    <w:rsid w:val="00912132"/>
    <w:rsid w:val="00915390"/>
    <w:rsid w:val="00920281"/>
    <w:rsid w:val="009211CD"/>
    <w:rsid w:val="00922FAD"/>
    <w:rsid w:val="00924369"/>
    <w:rsid w:val="00924F0A"/>
    <w:rsid w:val="0092708B"/>
    <w:rsid w:val="0093049D"/>
    <w:rsid w:val="009364BA"/>
    <w:rsid w:val="00937713"/>
    <w:rsid w:val="00944CC5"/>
    <w:rsid w:val="00945518"/>
    <w:rsid w:val="0094759E"/>
    <w:rsid w:val="00951143"/>
    <w:rsid w:val="00954CD4"/>
    <w:rsid w:val="009559E1"/>
    <w:rsid w:val="00957194"/>
    <w:rsid w:val="00961F77"/>
    <w:rsid w:val="009628AD"/>
    <w:rsid w:val="00966820"/>
    <w:rsid w:val="009702E8"/>
    <w:rsid w:val="00971E57"/>
    <w:rsid w:val="009723CF"/>
    <w:rsid w:val="00973783"/>
    <w:rsid w:val="0097596E"/>
    <w:rsid w:val="009762FE"/>
    <w:rsid w:val="0097688E"/>
    <w:rsid w:val="00980037"/>
    <w:rsid w:val="0098083E"/>
    <w:rsid w:val="00983B43"/>
    <w:rsid w:val="00987E42"/>
    <w:rsid w:val="00991B37"/>
    <w:rsid w:val="009946D6"/>
    <w:rsid w:val="009A51B2"/>
    <w:rsid w:val="009B3343"/>
    <w:rsid w:val="009B3D4B"/>
    <w:rsid w:val="009B41AE"/>
    <w:rsid w:val="009B6096"/>
    <w:rsid w:val="009C232B"/>
    <w:rsid w:val="009C3034"/>
    <w:rsid w:val="009C3E36"/>
    <w:rsid w:val="009C4C75"/>
    <w:rsid w:val="009C53F8"/>
    <w:rsid w:val="009C5B0C"/>
    <w:rsid w:val="009D1652"/>
    <w:rsid w:val="009D1B3A"/>
    <w:rsid w:val="009D3162"/>
    <w:rsid w:val="009D3181"/>
    <w:rsid w:val="009D3FDF"/>
    <w:rsid w:val="009E348B"/>
    <w:rsid w:val="009E5F01"/>
    <w:rsid w:val="009E6173"/>
    <w:rsid w:val="009E737D"/>
    <w:rsid w:val="009F2C7E"/>
    <w:rsid w:val="009F5174"/>
    <w:rsid w:val="009F520D"/>
    <w:rsid w:val="00A002B4"/>
    <w:rsid w:val="00A01288"/>
    <w:rsid w:val="00A01BDE"/>
    <w:rsid w:val="00A0210B"/>
    <w:rsid w:val="00A03977"/>
    <w:rsid w:val="00A07C38"/>
    <w:rsid w:val="00A104EA"/>
    <w:rsid w:val="00A112A1"/>
    <w:rsid w:val="00A12A1C"/>
    <w:rsid w:val="00A143DA"/>
    <w:rsid w:val="00A15974"/>
    <w:rsid w:val="00A201F5"/>
    <w:rsid w:val="00A214D7"/>
    <w:rsid w:val="00A21500"/>
    <w:rsid w:val="00A25154"/>
    <w:rsid w:val="00A26A81"/>
    <w:rsid w:val="00A26FF7"/>
    <w:rsid w:val="00A3373A"/>
    <w:rsid w:val="00A4165C"/>
    <w:rsid w:val="00A41AAE"/>
    <w:rsid w:val="00A43272"/>
    <w:rsid w:val="00A445DC"/>
    <w:rsid w:val="00A44BEA"/>
    <w:rsid w:val="00A45977"/>
    <w:rsid w:val="00A47655"/>
    <w:rsid w:val="00A47B72"/>
    <w:rsid w:val="00A52D1B"/>
    <w:rsid w:val="00A52D78"/>
    <w:rsid w:val="00A5401E"/>
    <w:rsid w:val="00A5585D"/>
    <w:rsid w:val="00A56200"/>
    <w:rsid w:val="00A569E8"/>
    <w:rsid w:val="00A61D66"/>
    <w:rsid w:val="00A711C6"/>
    <w:rsid w:val="00A72AAB"/>
    <w:rsid w:val="00A72FE9"/>
    <w:rsid w:val="00A73C78"/>
    <w:rsid w:val="00A75A98"/>
    <w:rsid w:val="00A76505"/>
    <w:rsid w:val="00A81327"/>
    <w:rsid w:val="00A821A8"/>
    <w:rsid w:val="00A83D0B"/>
    <w:rsid w:val="00A84863"/>
    <w:rsid w:val="00A8545A"/>
    <w:rsid w:val="00A875A7"/>
    <w:rsid w:val="00A90482"/>
    <w:rsid w:val="00A94146"/>
    <w:rsid w:val="00A95D95"/>
    <w:rsid w:val="00A977EC"/>
    <w:rsid w:val="00A9796A"/>
    <w:rsid w:val="00AA3FD1"/>
    <w:rsid w:val="00AA4A0B"/>
    <w:rsid w:val="00AA4C4D"/>
    <w:rsid w:val="00AB11B3"/>
    <w:rsid w:val="00AB5A74"/>
    <w:rsid w:val="00AB5ED3"/>
    <w:rsid w:val="00AB6B0C"/>
    <w:rsid w:val="00AB70CD"/>
    <w:rsid w:val="00AC2499"/>
    <w:rsid w:val="00AC4898"/>
    <w:rsid w:val="00AC48B3"/>
    <w:rsid w:val="00AC62EE"/>
    <w:rsid w:val="00AC7AC9"/>
    <w:rsid w:val="00AD125D"/>
    <w:rsid w:val="00AD3869"/>
    <w:rsid w:val="00AD70CD"/>
    <w:rsid w:val="00AE1920"/>
    <w:rsid w:val="00AE6C79"/>
    <w:rsid w:val="00AE7E2F"/>
    <w:rsid w:val="00AF01B3"/>
    <w:rsid w:val="00AF0F13"/>
    <w:rsid w:val="00AF1EBF"/>
    <w:rsid w:val="00AF24B1"/>
    <w:rsid w:val="00AF3404"/>
    <w:rsid w:val="00AF406F"/>
    <w:rsid w:val="00AF44E2"/>
    <w:rsid w:val="00AF6B30"/>
    <w:rsid w:val="00AF7992"/>
    <w:rsid w:val="00B007B0"/>
    <w:rsid w:val="00B00AB3"/>
    <w:rsid w:val="00B01040"/>
    <w:rsid w:val="00B05CD7"/>
    <w:rsid w:val="00B06A4A"/>
    <w:rsid w:val="00B073F2"/>
    <w:rsid w:val="00B10333"/>
    <w:rsid w:val="00B14C52"/>
    <w:rsid w:val="00B14DB9"/>
    <w:rsid w:val="00B17214"/>
    <w:rsid w:val="00B17541"/>
    <w:rsid w:val="00B200AA"/>
    <w:rsid w:val="00B22249"/>
    <w:rsid w:val="00B25484"/>
    <w:rsid w:val="00B261C8"/>
    <w:rsid w:val="00B30292"/>
    <w:rsid w:val="00B30645"/>
    <w:rsid w:val="00B308BB"/>
    <w:rsid w:val="00B31775"/>
    <w:rsid w:val="00B41F3C"/>
    <w:rsid w:val="00B46F00"/>
    <w:rsid w:val="00B478C3"/>
    <w:rsid w:val="00B47B57"/>
    <w:rsid w:val="00B50441"/>
    <w:rsid w:val="00B52715"/>
    <w:rsid w:val="00B61348"/>
    <w:rsid w:val="00B621BF"/>
    <w:rsid w:val="00B6263F"/>
    <w:rsid w:val="00B67114"/>
    <w:rsid w:val="00B672C5"/>
    <w:rsid w:val="00B70750"/>
    <w:rsid w:val="00B7366A"/>
    <w:rsid w:val="00B73D37"/>
    <w:rsid w:val="00B753A0"/>
    <w:rsid w:val="00B75449"/>
    <w:rsid w:val="00B81174"/>
    <w:rsid w:val="00B81270"/>
    <w:rsid w:val="00B814C6"/>
    <w:rsid w:val="00B83B02"/>
    <w:rsid w:val="00B85721"/>
    <w:rsid w:val="00B90D3E"/>
    <w:rsid w:val="00B95177"/>
    <w:rsid w:val="00BA1D98"/>
    <w:rsid w:val="00BA40BE"/>
    <w:rsid w:val="00BA527C"/>
    <w:rsid w:val="00BA5C8A"/>
    <w:rsid w:val="00BA6C2C"/>
    <w:rsid w:val="00BA6E2A"/>
    <w:rsid w:val="00BB0DDF"/>
    <w:rsid w:val="00BB2C3A"/>
    <w:rsid w:val="00BB7494"/>
    <w:rsid w:val="00BB77B3"/>
    <w:rsid w:val="00BC2390"/>
    <w:rsid w:val="00BC28DD"/>
    <w:rsid w:val="00BC7017"/>
    <w:rsid w:val="00BC766F"/>
    <w:rsid w:val="00BC7D96"/>
    <w:rsid w:val="00BD4442"/>
    <w:rsid w:val="00BD46C9"/>
    <w:rsid w:val="00BD5128"/>
    <w:rsid w:val="00BE07A9"/>
    <w:rsid w:val="00BE09A8"/>
    <w:rsid w:val="00BE6AB1"/>
    <w:rsid w:val="00BF46A7"/>
    <w:rsid w:val="00BF5230"/>
    <w:rsid w:val="00C03894"/>
    <w:rsid w:val="00C04BE0"/>
    <w:rsid w:val="00C06DC6"/>
    <w:rsid w:val="00C07CB7"/>
    <w:rsid w:val="00C1090C"/>
    <w:rsid w:val="00C11519"/>
    <w:rsid w:val="00C13F12"/>
    <w:rsid w:val="00C15A4A"/>
    <w:rsid w:val="00C15A6F"/>
    <w:rsid w:val="00C20F78"/>
    <w:rsid w:val="00C21B06"/>
    <w:rsid w:val="00C2203B"/>
    <w:rsid w:val="00C24012"/>
    <w:rsid w:val="00C240C8"/>
    <w:rsid w:val="00C24181"/>
    <w:rsid w:val="00C2600D"/>
    <w:rsid w:val="00C26513"/>
    <w:rsid w:val="00C2668C"/>
    <w:rsid w:val="00C27C39"/>
    <w:rsid w:val="00C32410"/>
    <w:rsid w:val="00C328C9"/>
    <w:rsid w:val="00C35419"/>
    <w:rsid w:val="00C35778"/>
    <w:rsid w:val="00C37F72"/>
    <w:rsid w:val="00C420C1"/>
    <w:rsid w:val="00C43DAB"/>
    <w:rsid w:val="00C45963"/>
    <w:rsid w:val="00C46D66"/>
    <w:rsid w:val="00C472B8"/>
    <w:rsid w:val="00C53054"/>
    <w:rsid w:val="00C53124"/>
    <w:rsid w:val="00C53AA5"/>
    <w:rsid w:val="00C53B2E"/>
    <w:rsid w:val="00C55280"/>
    <w:rsid w:val="00C57CB1"/>
    <w:rsid w:val="00C6160A"/>
    <w:rsid w:val="00C62BA0"/>
    <w:rsid w:val="00C65711"/>
    <w:rsid w:val="00C65BF2"/>
    <w:rsid w:val="00C74406"/>
    <w:rsid w:val="00C74F5F"/>
    <w:rsid w:val="00C76468"/>
    <w:rsid w:val="00C769BE"/>
    <w:rsid w:val="00C76ECD"/>
    <w:rsid w:val="00C772E9"/>
    <w:rsid w:val="00C776F7"/>
    <w:rsid w:val="00C80361"/>
    <w:rsid w:val="00C82F86"/>
    <w:rsid w:val="00C83EF0"/>
    <w:rsid w:val="00C84CC6"/>
    <w:rsid w:val="00C84E04"/>
    <w:rsid w:val="00C910BE"/>
    <w:rsid w:val="00C91C7F"/>
    <w:rsid w:val="00C922BE"/>
    <w:rsid w:val="00C95716"/>
    <w:rsid w:val="00C967EE"/>
    <w:rsid w:val="00C97FD5"/>
    <w:rsid w:val="00CA3952"/>
    <w:rsid w:val="00CA4703"/>
    <w:rsid w:val="00CA5844"/>
    <w:rsid w:val="00CA59CE"/>
    <w:rsid w:val="00CA60CB"/>
    <w:rsid w:val="00CA7415"/>
    <w:rsid w:val="00CA76F4"/>
    <w:rsid w:val="00CB2254"/>
    <w:rsid w:val="00CB265C"/>
    <w:rsid w:val="00CB3B58"/>
    <w:rsid w:val="00CB4540"/>
    <w:rsid w:val="00CB79EA"/>
    <w:rsid w:val="00CB7A07"/>
    <w:rsid w:val="00CC1DE3"/>
    <w:rsid w:val="00CC2BA0"/>
    <w:rsid w:val="00CC364A"/>
    <w:rsid w:val="00CC59BB"/>
    <w:rsid w:val="00CC6DE8"/>
    <w:rsid w:val="00CD48F4"/>
    <w:rsid w:val="00CD5FF0"/>
    <w:rsid w:val="00CD635D"/>
    <w:rsid w:val="00CD6E44"/>
    <w:rsid w:val="00CD792A"/>
    <w:rsid w:val="00CD7CED"/>
    <w:rsid w:val="00CE04C7"/>
    <w:rsid w:val="00CE50A0"/>
    <w:rsid w:val="00CE66D1"/>
    <w:rsid w:val="00CE78B7"/>
    <w:rsid w:val="00CF156B"/>
    <w:rsid w:val="00CF15EF"/>
    <w:rsid w:val="00CF1C94"/>
    <w:rsid w:val="00CF1E02"/>
    <w:rsid w:val="00CF597A"/>
    <w:rsid w:val="00CF6D82"/>
    <w:rsid w:val="00CF735D"/>
    <w:rsid w:val="00D002D4"/>
    <w:rsid w:val="00D005DD"/>
    <w:rsid w:val="00D03885"/>
    <w:rsid w:val="00D03B81"/>
    <w:rsid w:val="00D05BAA"/>
    <w:rsid w:val="00D06FF7"/>
    <w:rsid w:val="00D11535"/>
    <w:rsid w:val="00D11762"/>
    <w:rsid w:val="00D13B7A"/>
    <w:rsid w:val="00D215C7"/>
    <w:rsid w:val="00D22C4B"/>
    <w:rsid w:val="00D22CA1"/>
    <w:rsid w:val="00D230C7"/>
    <w:rsid w:val="00D231FD"/>
    <w:rsid w:val="00D23E7D"/>
    <w:rsid w:val="00D2405F"/>
    <w:rsid w:val="00D24FFA"/>
    <w:rsid w:val="00D309EC"/>
    <w:rsid w:val="00D30B23"/>
    <w:rsid w:val="00D30C7F"/>
    <w:rsid w:val="00D325EA"/>
    <w:rsid w:val="00D3399A"/>
    <w:rsid w:val="00D41BA9"/>
    <w:rsid w:val="00D51CD6"/>
    <w:rsid w:val="00D52376"/>
    <w:rsid w:val="00D52A6C"/>
    <w:rsid w:val="00D556B1"/>
    <w:rsid w:val="00D61015"/>
    <w:rsid w:val="00D612C2"/>
    <w:rsid w:val="00D6449B"/>
    <w:rsid w:val="00D67353"/>
    <w:rsid w:val="00D67A1E"/>
    <w:rsid w:val="00D7091E"/>
    <w:rsid w:val="00D71514"/>
    <w:rsid w:val="00D7259E"/>
    <w:rsid w:val="00D73C4F"/>
    <w:rsid w:val="00D745E0"/>
    <w:rsid w:val="00D76AA3"/>
    <w:rsid w:val="00D76D9D"/>
    <w:rsid w:val="00D80604"/>
    <w:rsid w:val="00D81AE5"/>
    <w:rsid w:val="00D86604"/>
    <w:rsid w:val="00D93191"/>
    <w:rsid w:val="00D94264"/>
    <w:rsid w:val="00DA086B"/>
    <w:rsid w:val="00DA1D7A"/>
    <w:rsid w:val="00DA29E2"/>
    <w:rsid w:val="00DA3384"/>
    <w:rsid w:val="00DA6834"/>
    <w:rsid w:val="00DA7E05"/>
    <w:rsid w:val="00DB1470"/>
    <w:rsid w:val="00DB2AD2"/>
    <w:rsid w:val="00DB45BB"/>
    <w:rsid w:val="00DB4794"/>
    <w:rsid w:val="00DB52EC"/>
    <w:rsid w:val="00DB5C3E"/>
    <w:rsid w:val="00DB628E"/>
    <w:rsid w:val="00DB6725"/>
    <w:rsid w:val="00DB720D"/>
    <w:rsid w:val="00DC48D2"/>
    <w:rsid w:val="00DD0F47"/>
    <w:rsid w:val="00DD497C"/>
    <w:rsid w:val="00DE1E39"/>
    <w:rsid w:val="00DE3F93"/>
    <w:rsid w:val="00DE546F"/>
    <w:rsid w:val="00DE647B"/>
    <w:rsid w:val="00DF47D6"/>
    <w:rsid w:val="00DF5425"/>
    <w:rsid w:val="00DF642B"/>
    <w:rsid w:val="00DF77E9"/>
    <w:rsid w:val="00DF782C"/>
    <w:rsid w:val="00E030A0"/>
    <w:rsid w:val="00E0425A"/>
    <w:rsid w:val="00E075A1"/>
    <w:rsid w:val="00E10E9F"/>
    <w:rsid w:val="00E124E3"/>
    <w:rsid w:val="00E14636"/>
    <w:rsid w:val="00E14812"/>
    <w:rsid w:val="00E153F3"/>
    <w:rsid w:val="00E15DDE"/>
    <w:rsid w:val="00E1678F"/>
    <w:rsid w:val="00E20AFA"/>
    <w:rsid w:val="00E2106B"/>
    <w:rsid w:val="00E21655"/>
    <w:rsid w:val="00E2339E"/>
    <w:rsid w:val="00E233B0"/>
    <w:rsid w:val="00E23F86"/>
    <w:rsid w:val="00E3245B"/>
    <w:rsid w:val="00E32DCD"/>
    <w:rsid w:val="00E3584E"/>
    <w:rsid w:val="00E3707B"/>
    <w:rsid w:val="00E379FB"/>
    <w:rsid w:val="00E44CF3"/>
    <w:rsid w:val="00E4604C"/>
    <w:rsid w:val="00E46C02"/>
    <w:rsid w:val="00E50685"/>
    <w:rsid w:val="00E5249B"/>
    <w:rsid w:val="00E53EE2"/>
    <w:rsid w:val="00E54DB7"/>
    <w:rsid w:val="00E57B0D"/>
    <w:rsid w:val="00E57F6B"/>
    <w:rsid w:val="00E63FD7"/>
    <w:rsid w:val="00E65676"/>
    <w:rsid w:val="00E65A0B"/>
    <w:rsid w:val="00E66FC2"/>
    <w:rsid w:val="00E66FD7"/>
    <w:rsid w:val="00E6720C"/>
    <w:rsid w:val="00E707A0"/>
    <w:rsid w:val="00E72B0F"/>
    <w:rsid w:val="00E7312B"/>
    <w:rsid w:val="00E7342C"/>
    <w:rsid w:val="00E76363"/>
    <w:rsid w:val="00E81295"/>
    <w:rsid w:val="00E901FC"/>
    <w:rsid w:val="00E91D81"/>
    <w:rsid w:val="00E92BC2"/>
    <w:rsid w:val="00E95401"/>
    <w:rsid w:val="00EA010E"/>
    <w:rsid w:val="00EA03B2"/>
    <w:rsid w:val="00EA0879"/>
    <w:rsid w:val="00EA20ED"/>
    <w:rsid w:val="00EA2C47"/>
    <w:rsid w:val="00EA3C64"/>
    <w:rsid w:val="00EA66AF"/>
    <w:rsid w:val="00EA7E26"/>
    <w:rsid w:val="00EB1E33"/>
    <w:rsid w:val="00EB5219"/>
    <w:rsid w:val="00EB7B29"/>
    <w:rsid w:val="00EC0881"/>
    <w:rsid w:val="00EC165C"/>
    <w:rsid w:val="00EC2370"/>
    <w:rsid w:val="00EC43DF"/>
    <w:rsid w:val="00ED045B"/>
    <w:rsid w:val="00ED14C6"/>
    <w:rsid w:val="00ED230E"/>
    <w:rsid w:val="00ED678C"/>
    <w:rsid w:val="00ED75DA"/>
    <w:rsid w:val="00ED7821"/>
    <w:rsid w:val="00EE02EA"/>
    <w:rsid w:val="00EE0764"/>
    <w:rsid w:val="00EE267F"/>
    <w:rsid w:val="00EE7785"/>
    <w:rsid w:val="00EF13BD"/>
    <w:rsid w:val="00EF5119"/>
    <w:rsid w:val="00EF6F2C"/>
    <w:rsid w:val="00F0026F"/>
    <w:rsid w:val="00F01D52"/>
    <w:rsid w:val="00F02279"/>
    <w:rsid w:val="00F10A93"/>
    <w:rsid w:val="00F16313"/>
    <w:rsid w:val="00F20FF1"/>
    <w:rsid w:val="00F30480"/>
    <w:rsid w:val="00F30526"/>
    <w:rsid w:val="00F31FD1"/>
    <w:rsid w:val="00F35457"/>
    <w:rsid w:val="00F3595B"/>
    <w:rsid w:val="00F35E75"/>
    <w:rsid w:val="00F36D58"/>
    <w:rsid w:val="00F36ED8"/>
    <w:rsid w:val="00F403D0"/>
    <w:rsid w:val="00F4230B"/>
    <w:rsid w:val="00F426A6"/>
    <w:rsid w:val="00F427B6"/>
    <w:rsid w:val="00F429FD"/>
    <w:rsid w:val="00F43035"/>
    <w:rsid w:val="00F45B03"/>
    <w:rsid w:val="00F4623C"/>
    <w:rsid w:val="00F46E44"/>
    <w:rsid w:val="00F510B2"/>
    <w:rsid w:val="00F51A95"/>
    <w:rsid w:val="00F537B8"/>
    <w:rsid w:val="00F54A9A"/>
    <w:rsid w:val="00F56399"/>
    <w:rsid w:val="00F61B06"/>
    <w:rsid w:val="00F62A53"/>
    <w:rsid w:val="00F66694"/>
    <w:rsid w:val="00F66F37"/>
    <w:rsid w:val="00F706F3"/>
    <w:rsid w:val="00F73E77"/>
    <w:rsid w:val="00F75FA2"/>
    <w:rsid w:val="00F7750A"/>
    <w:rsid w:val="00F80006"/>
    <w:rsid w:val="00F80084"/>
    <w:rsid w:val="00F82382"/>
    <w:rsid w:val="00F8297B"/>
    <w:rsid w:val="00F833FA"/>
    <w:rsid w:val="00F854D9"/>
    <w:rsid w:val="00F87578"/>
    <w:rsid w:val="00F905AF"/>
    <w:rsid w:val="00F95676"/>
    <w:rsid w:val="00F969CB"/>
    <w:rsid w:val="00FA32C5"/>
    <w:rsid w:val="00FA5C8C"/>
    <w:rsid w:val="00FA7AA0"/>
    <w:rsid w:val="00FB04E4"/>
    <w:rsid w:val="00FB146F"/>
    <w:rsid w:val="00FB1B2D"/>
    <w:rsid w:val="00FB2F78"/>
    <w:rsid w:val="00FB46C2"/>
    <w:rsid w:val="00FC2F07"/>
    <w:rsid w:val="00FC6827"/>
    <w:rsid w:val="00FD0956"/>
    <w:rsid w:val="00FD159B"/>
    <w:rsid w:val="00FD2470"/>
    <w:rsid w:val="00FD5823"/>
    <w:rsid w:val="00FD582D"/>
    <w:rsid w:val="00FD64B0"/>
    <w:rsid w:val="00FE053E"/>
    <w:rsid w:val="00FE081D"/>
    <w:rsid w:val="00FE1651"/>
    <w:rsid w:val="00FE1C27"/>
    <w:rsid w:val="00FE5AB5"/>
    <w:rsid w:val="00FE5B76"/>
    <w:rsid w:val="00FE5C31"/>
    <w:rsid w:val="00FE7009"/>
    <w:rsid w:val="00FF01B8"/>
    <w:rsid w:val="00FF0257"/>
    <w:rsid w:val="00FF1B0E"/>
    <w:rsid w:val="00FF3644"/>
    <w:rsid w:val="00FF748B"/>
    <w:rsid w:val="025F7327"/>
    <w:rsid w:val="0261435E"/>
    <w:rsid w:val="02E63995"/>
    <w:rsid w:val="031518E1"/>
    <w:rsid w:val="039B026C"/>
    <w:rsid w:val="03BC7B26"/>
    <w:rsid w:val="04826D2E"/>
    <w:rsid w:val="05143E2A"/>
    <w:rsid w:val="055C48CE"/>
    <w:rsid w:val="06593229"/>
    <w:rsid w:val="06F22DDC"/>
    <w:rsid w:val="07575300"/>
    <w:rsid w:val="087079F3"/>
    <w:rsid w:val="08AE1E9F"/>
    <w:rsid w:val="09EE771C"/>
    <w:rsid w:val="0A9357F1"/>
    <w:rsid w:val="0AAC3655"/>
    <w:rsid w:val="0BD97D3D"/>
    <w:rsid w:val="0C222DF5"/>
    <w:rsid w:val="0C3F04A7"/>
    <w:rsid w:val="0C7B29E0"/>
    <w:rsid w:val="0DE85E53"/>
    <w:rsid w:val="0DFF1E35"/>
    <w:rsid w:val="0EDA1656"/>
    <w:rsid w:val="0F70377A"/>
    <w:rsid w:val="107D3D8B"/>
    <w:rsid w:val="10E3279F"/>
    <w:rsid w:val="1128459B"/>
    <w:rsid w:val="11521A2B"/>
    <w:rsid w:val="118B40BA"/>
    <w:rsid w:val="11A976A8"/>
    <w:rsid w:val="12141410"/>
    <w:rsid w:val="12276C44"/>
    <w:rsid w:val="132B29FC"/>
    <w:rsid w:val="132E137E"/>
    <w:rsid w:val="13906D71"/>
    <w:rsid w:val="13B05A3A"/>
    <w:rsid w:val="146C06FF"/>
    <w:rsid w:val="147A5E14"/>
    <w:rsid w:val="148C55F3"/>
    <w:rsid w:val="14C45797"/>
    <w:rsid w:val="15BD1974"/>
    <w:rsid w:val="16F740BD"/>
    <w:rsid w:val="17EB5426"/>
    <w:rsid w:val="17F07C43"/>
    <w:rsid w:val="18A13636"/>
    <w:rsid w:val="18ED7A84"/>
    <w:rsid w:val="19314654"/>
    <w:rsid w:val="19330609"/>
    <w:rsid w:val="19535554"/>
    <w:rsid w:val="19612815"/>
    <w:rsid w:val="1A260762"/>
    <w:rsid w:val="1A3E7912"/>
    <w:rsid w:val="1AD86912"/>
    <w:rsid w:val="1B752B23"/>
    <w:rsid w:val="1B9F1956"/>
    <w:rsid w:val="1BB236B5"/>
    <w:rsid w:val="1D5112BA"/>
    <w:rsid w:val="1DD55B80"/>
    <w:rsid w:val="1F226CEB"/>
    <w:rsid w:val="1F8A78BE"/>
    <w:rsid w:val="1FA236BD"/>
    <w:rsid w:val="204D781E"/>
    <w:rsid w:val="206F0134"/>
    <w:rsid w:val="20B44934"/>
    <w:rsid w:val="2118388D"/>
    <w:rsid w:val="21825DBD"/>
    <w:rsid w:val="22603DB2"/>
    <w:rsid w:val="22A16179"/>
    <w:rsid w:val="22C975F6"/>
    <w:rsid w:val="22F826B7"/>
    <w:rsid w:val="23841D23"/>
    <w:rsid w:val="249D48E1"/>
    <w:rsid w:val="280C3E84"/>
    <w:rsid w:val="28D42E04"/>
    <w:rsid w:val="2A7F44EA"/>
    <w:rsid w:val="2ADE2465"/>
    <w:rsid w:val="2B9B40AD"/>
    <w:rsid w:val="2C373DAD"/>
    <w:rsid w:val="2C5169D0"/>
    <w:rsid w:val="2D1E280C"/>
    <w:rsid w:val="2D4F1723"/>
    <w:rsid w:val="2D914276"/>
    <w:rsid w:val="2E871BD6"/>
    <w:rsid w:val="2F4B33EA"/>
    <w:rsid w:val="30654C8A"/>
    <w:rsid w:val="30C37408"/>
    <w:rsid w:val="30C47C0F"/>
    <w:rsid w:val="317433D6"/>
    <w:rsid w:val="327F0CFC"/>
    <w:rsid w:val="32AA290D"/>
    <w:rsid w:val="335B51A3"/>
    <w:rsid w:val="33D44670"/>
    <w:rsid w:val="340F377B"/>
    <w:rsid w:val="34272982"/>
    <w:rsid w:val="344453BF"/>
    <w:rsid w:val="34EE16F2"/>
    <w:rsid w:val="350E43F9"/>
    <w:rsid w:val="35203A3B"/>
    <w:rsid w:val="36635343"/>
    <w:rsid w:val="369E2CA4"/>
    <w:rsid w:val="36BF504B"/>
    <w:rsid w:val="36DB7A54"/>
    <w:rsid w:val="37C46192"/>
    <w:rsid w:val="387B11AC"/>
    <w:rsid w:val="38917565"/>
    <w:rsid w:val="38D0689C"/>
    <w:rsid w:val="39C235AD"/>
    <w:rsid w:val="3A3A7E6A"/>
    <w:rsid w:val="3A810A32"/>
    <w:rsid w:val="3B340862"/>
    <w:rsid w:val="3B714E2B"/>
    <w:rsid w:val="3BBE0515"/>
    <w:rsid w:val="3C37590E"/>
    <w:rsid w:val="3C3E2F5F"/>
    <w:rsid w:val="3CE33B06"/>
    <w:rsid w:val="3CE63BF7"/>
    <w:rsid w:val="3D785FFC"/>
    <w:rsid w:val="3E8649E5"/>
    <w:rsid w:val="3F5356DF"/>
    <w:rsid w:val="3F5F17E3"/>
    <w:rsid w:val="3FB929FA"/>
    <w:rsid w:val="402B4A0B"/>
    <w:rsid w:val="41526B64"/>
    <w:rsid w:val="42D21892"/>
    <w:rsid w:val="430C1AA0"/>
    <w:rsid w:val="437805A5"/>
    <w:rsid w:val="43FD67CE"/>
    <w:rsid w:val="447F4FF6"/>
    <w:rsid w:val="47235B59"/>
    <w:rsid w:val="47240B7F"/>
    <w:rsid w:val="47451E62"/>
    <w:rsid w:val="48912668"/>
    <w:rsid w:val="491D3EFC"/>
    <w:rsid w:val="498F0CBA"/>
    <w:rsid w:val="49A87C69"/>
    <w:rsid w:val="49DB42A5"/>
    <w:rsid w:val="4A4F27DB"/>
    <w:rsid w:val="4A7F1BCF"/>
    <w:rsid w:val="4C555ECC"/>
    <w:rsid w:val="4CC96407"/>
    <w:rsid w:val="4CEC5BC9"/>
    <w:rsid w:val="4EEC5922"/>
    <w:rsid w:val="50265D8C"/>
    <w:rsid w:val="506C1A52"/>
    <w:rsid w:val="52D76FC9"/>
    <w:rsid w:val="52D92ACB"/>
    <w:rsid w:val="533D0957"/>
    <w:rsid w:val="533E62DD"/>
    <w:rsid w:val="54B753A4"/>
    <w:rsid w:val="554B065B"/>
    <w:rsid w:val="560F18FC"/>
    <w:rsid w:val="57C40237"/>
    <w:rsid w:val="5809221B"/>
    <w:rsid w:val="59626547"/>
    <w:rsid w:val="596A53FD"/>
    <w:rsid w:val="59796968"/>
    <w:rsid w:val="5982767D"/>
    <w:rsid w:val="59893E77"/>
    <w:rsid w:val="59B41591"/>
    <w:rsid w:val="5A386C32"/>
    <w:rsid w:val="5D3F1A6F"/>
    <w:rsid w:val="5DB76FB8"/>
    <w:rsid w:val="5E1E62F4"/>
    <w:rsid w:val="5FA97E40"/>
    <w:rsid w:val="601D77C8"/>
    <w:rsid w:val="612647AE"/>
    <w:rsid w:val="6217747C"/>
    <w:rsid w:val="627A7938"/>
    <w:rsid w:val="62A62B1D"/>
    <w:rsid w:val="631A31C2"/>
    <w:rsid w:val="636740CD"/>
    <w:rsid w:val="639C0F2B"/>
    <w:rsid w:val="63A02C83"/>
    <w:rsid w:val="63DC102C"/>
    <w:rsid w:val="642075D9"/>
    <w:rsid w:val="64622CD4"/>
    <w:rsid w:val="64D532F2"/>
    <w:rsid w:val="64F658D5"/>
    <w:rsid w:val="65472FAD"/>
    <w:rsid w:val="6558033E"/>
    <w:rsid w:val="67052B7A"/>
    <w:rsid w:val="6721488F"/>
    <w:rsid w:val="68442DFB"/>
    <w:rsid w:val="6893126F"/>
    <w:rsid w:val="690E3103"/>
    <w:rsid w:val="691A1EA4"/>
    <w:rsid w:val="6940079D"/>
    <w:rsid w:val="6AC06FC5"/>
    <w:rsid w:val="6AF428B7"/>
    <w:rsid w:val="6B061A73"/>
    <w:rsid w:val="6C527B81"/>
    <w:rsid w:val="6C7E2675"/>
    <w:rsid w:val="6C837065"/>
    <w:rsid w:val="6CAD5413"/>
    <w:rsid w:val="6CB542C8"/>
    <w:rsid w:val="6CF0DC8E"/>
    <w:rsid w:val="6D473557"/>
    <w:rsid w:val="6D4C5F14"/>
    <w:rsid w:val="6D8D7458"/>
    <w:rsid w:val="6D977088"/>
    <w:rsid w:val="6DB0373B"/>
    <w:rsid w:val="6DFD462B"/>
    <w:rsid w:val="6E322148"/>
    <w:rsid w:val="6E775E47"/>
    <w:rsid w:val="6FB46F97"/>
    <w:rsid w:val="6FE969BF"/>
    <w:rsid w:val="700510C2"/>
    <w:rsid w:val="706E4EB9"/>
    <w:rsid w:val="70D72A5F"/>
    <w:rsid w:val="71915BCF"/>
    <w:rsid w:val="71CA2AD0"/>
    <w:rsid w:val="72320A93"/>
    <w:rsid w:val="72522D89"/>
    <w:rsid w:val="72564311"/>
    <w:rsid w:val="74C628CE"/>
    <w:rsid w:val="759F4AED"/>
    <w:rsid w:val="76847F9D"/>
    <w:rsid w:val="77ED14D7"/>
    <w:rsid w:val="77FD4E30"/>
    <w:rsid w:val="7899684C"/>
    <w:rsid w:val="78E7519A"/>
    <w:rsid w:val="79112886"/>
    <w:rsid w:val="79246F07"/>
    <w:rsid w:val="799648FC"/>
    <w:rsid w:val="79F71870"/>
    <w:rsid w:val="7AE71062"/>
    <w:rsid w:val="7B4231CA"/>
    <w:rsid w:val="7C457EE7"/>
    <w:rsid w:val="7CF7E4A0"/>
    <w:rsid w:val="7DAD1D96"/>
    <w:rsid w:val="7DBC3788"/>
    <w:rsid w:val="7E09208C"/>
    <w:rsid w:val="7E7F0292"/>
    <w:rsid w:val="7E957AB5"/>
    <w:rsid w:val="7F2C1F69"/>
    <w:rsid w:val="7F4A24D1"/>
    <w:rsid w:val="7F5C3B91"/>
    <w:rsid w:val="7FC5602F"/>
    <w:rsid w:val="924F0864"/>
    <w:rsid w:val="954E0980"/>
    <w:rsid w:val="B1EFF0A5"/>
    <w:rsid w:val="BFD7AC47"/>
    <w:rsid w:val="CDDFADBB"/>
    <w:rsid w:val="DD79CB3A"/>
    <w:rsid w:val="EA63A645"/>
    <w:rsid w:val="EDDFEF1F"/>
    <w:rsid w:val="EE6702C2"/>
    <w:rsid w:val="F78D279C"/>
    <w:rsid w:val="FD7FB4F9"/>
    <w:rsid w:val="FD7FE94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69"/>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0"/>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100" w:beforeLines="0" w:beforeAutospacing="0" w:afterLines="0" w:afterAutospacing="0" w:line="360" w:lineRule="auto"/>
      <w:outlineLvl w:val="3"/>
    </w:pPr>
    <w:rPr>
      <w:rFonts w:ascii="Arial" w:hAnsi="Arial" w:eastAsia="仿宋"/>
      <w:b/>
      <w:sz w:val="24"/>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0">
    <w:name w:val="Default Paragraph Font"/>
    <w:qFormat/>
    <w:uiPriority w:val="0"/>
  </w:style>
  <w:style w:type="table" w:default="1" w:styleId="58">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1"/>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numPr>
        <w:ilvl w:val="0"/>
        <w:numId w:val="3"/>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72"/>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afterLines="0" w:afterAutospacing="0" w:line="360" w:lineRule="auto"/>
      <w:ind w:left="420" w:leftChars="200"/>
    </w:pPr>
    <w:rPr>
      <w:sz w:val="24"/>
    </w:rPr>
  </w:style>
  <w:style w:type="paragraph" w:styleId="27">
    <w:name w:val="List Bullet 2"/>
    <w:basedOn w:val="1"/>
    <w:qFormat/>
    <w:uiPriority w:val="0"/>
    <w:pPr>
      <w:numPr>
        <w:ilvl w:val="0"/>
        <w:numId w:val="4"/>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73"/>
    <w:qFormat/>
    <w:uiPriority w:val="0"/>
  </w:style>
  <w:style w:type="paragraph" w:styleId="33">
    <w:name w:val="Body Text Indent 2"/>
    <w:basedOn w:val="1"/>
    <w:link w:val="74"/>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qFormat/>
    <w:uiPriority w:val="0"/>
    <w:pPr>
      <w:tabs>
        <w:tab w:val="center" w:pos="4153"/>
        <w:tab w:val="right" w:pos="8306"/>
      </w:tabs>
      <w:snapToGrid w:val="0"/>
      <w:jc w:val="left"/>
    </w:pPr>
    <w:rPr>
      <w:sz w:val="18"/>
    </w:rPr>
  </w:style>
  <w:style w:type="paragraph" w:styleId="36">
    <w:name w:val="envelope return"/>
    <w:basedOn w:val="1"/>
    <w:qFormat/>
    <w:uiPriority w:val="0"/>
    <w:pPr>
      <w:snapToGrid w:val="0"/>
    </w:pPr>
    <w:rPr>
      <w:rFonts w:ascii="Arial" w:hAnsi="Arial" w:eastAsia="微软雅黑"/>
    </w:rPr>
  </w:style>
  <w:style w:type="paragraph" w:styleId="37">
    <w:name w:val="header"/>
    <w:basedOn w:val="1"/>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5"/>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afterLines="0" w:afterAutospacing="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1">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2">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5">
    <w:name w:val="annotation subject"/>
    <w:basedOn w:val="19"/>
    <w:next w:val="19"/>
    <w:link w:val="76"/>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3"/>
    <w:link w:val="77"/>
    <w:qFormat/>
    <w:uiPriority w:val="0"/>
    <w:pPr>
      <w:spacing w:after="120" w:afterLines="0" w:line="240" w:lineRule="auto"/>
      <w:ind w:left="420" w:leftChars="200" w:firstLine="420" w:firstLineChars="200"/>
    </w:pPr>
  </w:style>
  <w:style w:type="table" w:styleId="59">
    <w:name w:val="Table Grid"/>
    <w:basedOn w:val="5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标题 3 字符"/>
    <w:qFormat/>
    <w:uiPriority w:val="0"/>
    <w:rPr>
      <w:rFonts w:eastAsia="宋体"/>
      <w:b/>
      <w:kern w:val="2"/>
      <w:sz w:val="32"/>
      <w:lang w:val="en-US" w:eastAsia="zh-CN"/>
    </w:rPr>
  </w:style>
  <w:style w:type="character" w:customStyle="1" w:styleId="69">
    <w:name w:val="标题 2 字符"/>
    <w:link w:val="3"/>
    <w:qFormat/>
    <w:uiPriority w:val="0"/>
    <w:rPr>
      <w:rFonts w:ascii="Arial" w:hAnsi="Arial" w:eastAsia="黑体"/>
      <w:b/>
      <w:kern w:val="2"/>
      <w:sz w:val="32"/>
    </w:rPr>
  </w:style>
  <w:style w:type="character" w:customStyle="1" w:styleId="70">
    <w:name w:val="标题 3 字符1"/>
    <w:link w:val="4"/>
    <w:qFormat/>
    <w:uiPriority w:val="0"/>
    <w:rPr>
      <w:rFonts w:eastAsia="宋体"/>
      <w:b/>
      <w:kern w:val="2"/>
      <w:sz w:val="32"/>
      <w:lang w:val="en-US" w:eastAsia="zh-CN"/>
    </w:rPr>
  </w:style>
  <w:style w:type="character" w:customStyle="1" w:styleId="71">
    <w:name w:val="批注文字 字符1"/>
    <w:link w:val="19"/>
    <w:qFormat/>
    <w:uiPriority w:val="0"/>
    <w:rPr>
      <w:sz w:val="24"/>
    </w:rPr>
  </w:style>
  <w:style w:type="character" w:customStyle="1" w:styleId="72">
    <w:name w:val="正文文本缩进 字符"/>
    <w:link w:val="23"/>
    <w:qFormat/>
    <w:uiPriority w:val="0"/>
    <w:rPr>
      <w:kern w:val="2"/>
      <w:sz w:val="44"/>
    </w:rPr>
  </w:style>
  <w:style w:type="character" w:customStyle="1" w:styleId="73">
    <w:name w:val="日期 字符"/>
    <w:link w:val="32"/>
    <w:qFormat/>
    <w:uiPriority w:val="0"/>
    <w:rPr>
      <w:kern w:val="2"/>
      <w:sz w:val="28"/>
    </w:rPr>
  </w:style>
  <w:style w:type="character" w:customStyle="1" w:styleId="74">
    <w:name w:val="正文文本缩进 2 字符1"/>
    <w:link w:val="33"/>
    <w:qFormat/>
    <w:uiPriority w:val="0"/>
    <w:rPr>
      <w:kern w:val="2"/>
      <w:sz w:val="28"/>
    </w:rPr>
  </w:style>
  <w:style w:type="character" w:customStyle="1" w:styleId="75">
    <w:name w:val="脚注文本 字符"/>
    <w:link w:val="41"/>
    <w:qFormat/>
    <w:uiPriority w:val="0"/>
    <w:rPr>
      <w:kern w:val="2"/>
      <w:sz w:val="18"/>
    </w:rPr>
  </w:style>
  <w:style w:type="character" w:customStyle="1" w:styleId="76">
    <w:name w:val="批注主题 字符"/>
    <w:link w:val="55"/>
    <w:qFormat/>
    <w:uiPriority w:val="0"/>
  </w:style>
  <w:style w:type="character" w:customStyle="1" w:styleId="77">
    <w:name w:val="正文文本首行缩进 2 字符"/>
    <w:link w:val="57"/>
    <w:qFormat/>
    <w:uiPriority w:val="0"/>
  </w:style>
  <w:style w:type="character" w:customStyle="1" w:styleId="78">
    <w:name w:val="标题 3 Char"/>
    <w:qFormat/>
    <w:uiPriority w:val="0"/>
    <w:rPr>
      <w:rFonts w:eastAsia="宋体"/>
      <w:b/>
      <w:kern w:val="2"/>
      <w:sz w:val="32"/>
      <w:lang w:val="en-US" w:eastAsia="zh-CN"/>
    </w:rPr>
  </w:style>
  <w:style w:type="character" w:customStyle="1" w:styleId="79">
    <w:name w:val="未命名11"/>
    <w:qFormat/>
    <w:uiPriority w:val="0"/>
    <w:rPr>
      <w:color w:val="77FFFF"/>
      <w:sz w:val="24"/>
    </w:rPr>
  </w:style>
  <w:style w:type="character" w:customStyle="1" w:styleId="80">
    <w:name w:val="标书正文:  0.74 厘米 Char1"/>
    <w:qFormat/>
    <w:uiPriority w:val="0"/>
    <w:rPr>
      <w:rFonts w:eastAsia="宋体"/>
      <w:kern w:val="2"/>
      <w:sz w:val="24"/>
      <w:lang w:val="en-US" w:eastAsia="zh-CN"/>
    </w:rPr>
  </w:style>
  <w:style w:type="character" w:customStyle="1" w:styleId="81">
    <w:name w:val="crowed11"/>
    <w:qFormat/>
    <w:uiPriority w:val="0"/>
    <w:rPr>
      <w:rFonts w:hint="default" w:ascii="_x000B__x000C_" w:hAnsi="_x000B__x000C_"/>
      <w:sz w:val="24"/>
    </w:rPr>
  </w:style>
  <w:style w:type="character" w:customStyle="1" w:styleId="82">
    <w:name w:val=" Char Char"/>
    <w:qFormat/>
    <w:uiPriority w:val="0"/>
    <w:rPr>
      <w:rFonts w:ascii="宋体" w:hAnsi="宋体" w:eastAsia="宋体"/>
      <w:kern w:val="2"/>
      <w:sz w:val="24"/>
      <w:lang w:val="en-US" w:eastAsia="zh-CN" w:bidi="ar-SA"/>
    </w:rPr>
  </w:style>
  <w:style w:type="character" w:customStyle="1" w:styleId="83">
    <w:name w:val="Table Text Char"/>
    <w:link w:val="84"/>
    <w:qFormat/>
    <w:uiPriority w:val="0"/>
    <w:rPr>
      <w:rFonts w:ascii="Arial" w:hAnsi="Arial"/>
      <w:kern w:val="2"/>
      <w:sz w:val="18"/>
      <w:lang w:val="en-US" w:eastAsia="zh-CN" w:bidi="ar-SA"/>
    </w:rPr>
  </w:style>
  <w:style w:type="paragraph" w:customStyle="1" w:styleId="84">
    <w:name w:val="Table Text"/>
    <w:link w:val="83"/>
    <w:qFormat/>
    <w:uiPriority w:val="0"/>
    <w:pPr>
      <w:snapToGrid w:val="0"/>
      <w:spacing w:before="80" w:after="80"/>
    </w:pPr>
    <w:rPr>
      <w:rFonts w:ascii="Arial" w:hAnsi="Arial" w:eastAsia="宋体" w:cs="Times New Roman"/>
      <w:kern w:val="2"/>
      <w:sz w:val="18"/>
      <w:lang w:val="en-US" w:eastAsia="zh-CN" w:bidi="ar-SA"/>
    </w:rPr>
  </w:style>
  <w:style w:type="character" w:customStyle="1" w:styleId="85">
    <w:name w:val=" Char Char6"/>
    <w:qFormat/>
    <w:uiPriority w:val="0"/>
    <w:rPr>
      <w:rFonts w:ascii="仿宋_GB2312" w:eastAsia="仿宋_GB2312"/>
      <w:kern w:val="2"/>
      <w:sz w:val="32"/>
    </w:rPr>
  </w:style>
  <w:style w:type="character" w:customStyle="1" w:styleId="86">
    <w:name w:val="Table Text Char1 Char"/>
    <w:qFormat/>
    <w:uiPriority w:val="0"/>
    <w:rPr>
      <w:rFonts w:ascii="Arial" w:hAnsi="Arial"/>
      <w:kern w:val="2"/>
      <w:sz w:val="18"/>
      <w:lang w:val="en-US" w:eastAsia="zh-CN" w:bidi="ar-SA"/>
    </w:rPr>
  </w:style>
  <w:style w:type="character" w:customStyle="1" w:styleId="87">
    <w:name w:val=" Char Char11"/>
    <w:qFormat/>
    <w:uiPriority w:val="0"/>
    <w:rPr>
      <w:rFonts w:ascii="宋体"/>
      <w:kern w:val="2"/>
      <w:sz w:val="28"/>
    </w:rPr>
  </w:style>
  <w:style w:type="character" w:customStyle="1" w:styleId="88">
    <w:name w:val="v151"/>
    <w:qFormat/>
    <w:uiPriority w:val="0"/>
    <w:rPr>
      <w:sz w:val="18"/>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H2 Char"/>
    <w:qFormat/>
    <w:uiPriority w:val="0"/>
    <w:rPr>
      <w:rFonts w:ascii="Arial" w:hAnsi="Arial" w:eastAsia="宋体"/>
      <w:kern w:val="2"/>
      <w:sz w:val="28"/>
      <w:lang w:val="en-US" w:eastAsia="zh-CN"/>
    </w:rPr>
  </w:style>
  <w:style w:type="character" w:customStyle="1" w:styleId="91">
    <w:name w:val="font1"/>
    <w:qFormat/>
    <w:uiPriority w:val="0"/>
    <w:rPr>
      <w:color w:val="000000"/>
      <w:sz w:val="18"/>
    </w:rPr>
  </w:style>
  <w:style w:type="character" w:customStyle="1" w:styleId="92">
    <w:name w:val="top-det1"/>
    <w:qFormat/>
    <w:uiPriority w:val="0"/>
    <w:rPr>
      <w:b/>
      <w:color w:val="000000"/>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 Char Char7"/>
    <w:qFormat/>
    <w:uiPriority w:val="0"/>
    <w:rPr>
      <w:rFonts w:ascii="宋体" w:hAnsi="宋体" w:eastAsia="宋体"/>
      <w:kern w:val="2"/>
      <w:sz w:val="28"/>
    </w:rPr>
  </w:style>
  <w:style w:type="character" w:customStyle="1" w:styleId="96">
    <w:name w:val="content-white1"/>
    <w:qFormat/>
    <w:uiPriority w:val="0"/>
    <w:rPr>
      <w:rFonts w:ascii="_x000B__x000C_" w:hAnsi="_x000B__x000C_"/>
      <w:color w:val="auto"/>
      <w:sz w:val="18"/>
      <w:u w:val="none"/>
    </w:rPr>
  </w:style>
  <w:style w:type="character" w:customStyle="1" w:styleId="97">
    <w:name w:val=" Char Char4"/>
    <w:qFormat/>
    <w:uiPriority w:val="0"/>
    <w:rPr>
      <w:rFonts w:eastAsia="宋体"/>
      <w:b/>
      <w:kern w:val="2"/>
      <w:sz w:val="21"/>
      <w:lang w:val="en-US" w:eastAsia="zh-CN"/>
    </w:rPr>
  </w:style>
  <w:style w:type="character" w:customStyle="1" w:styleId="98">
    <w:name w:val=" Char Char5"/>
    <w:qFormat/>
    <w:uiPriority w:val="0"/>
    <w:rPr>
      <w:rFonts w:ascii="Arial" w:hAnsi="Arial" w:eastAsia="宋体"/>
      <w:b/>
      <w:smallCaps/>
      <w:kern w:val="28"/>
      <w:sz w:val="36"/>
      <w:lang w:val="en-US" w:eastAsia="en-US"/>
    </w:rPr>
  </w:style>
  <w:style w:type="character" w:customStyle="1" w:styleId="99">
    <w:name w:val="Table Heading Char Char"/>
    <w:qFormat/>
    <w:uiPriority w:val="0"/>
    <w:rPr>
      <w:rFonts w:ascii="Arial" w:hAnsi="Arial" w:eastAsia="黑体"/>
      <w:kern w:val="2"/>
      <w:sz w:val="18"/>
      <w:lang w:val="en-US" w:eastAsia="zh-CN"/>
    </w:rPr>
  </w:style>
  <w:style w:type="character" w:customStyle="1" w:styleId="100">
    <w:name w:val="正文 + 三号 Char"/>
    <w:qFormat/>
    <w:uiPriority w:val="0"/>
    <w:rPr>
      <w:rFonts w:eastAsia="宋体"/>
      <w:kern w:val="2"/>
      <w:sz w:val="21"/>
      <w:lang w:val="en-US" w:eastAsia="zh-CN"/>
    </w:rPr>
  </w:style>
  <w:style w:type="character" w:customStyle="1" w:styleId="101">
    <w:name w:val="文字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title_emph1"/>
    <w:qFormat/>
    <w:uiPriority w:val="0"/>
    <w:rPr>
      <w:rFonts w:hint="default" w:ascii="Arial" w:hAnsi="Arial"/>
      <w:b/>
      <w:sz w:val="20"/>
    </w:rPr>
  </w:style>
  <w:style w:type="character" w:customStyle="1" w:styleId="104">
    <w:name w:val=" Char Char3"/>
    <w:qFormat/>
    <w:uiPriority w:val="0"/>
    <w:rPr>
      <w:rFonts w:eastAsia="宋体"/>
      <w:kern w:val="2"/>
      <w:sz w:val="18"/>
      <w:lang w:val="en-US" w:eastAsia="zh-CN"/>
    </w:rPr>
  </w:style>
  <w:style w:type="character" w:customStyle="1" w:styleId="105">
    <w:name w:val=" Char Char2"/>
    <w:qFormat/>
    <w:uiPriority w:val="0"/>
    <w:rPr>
      <w:rFonts w:eastAsia="宋体"/>
      <w:kern w:val="2"/>
      <w:sz w:val="18"/>
      <w:lang w:val="en-US" w:eastAsia="zh-CN"/>
    </w:rPr>
  </w:style>
  <w:style w:type="character" w:customStyle="1" w:styleId="106">
    <w:name w:val="样式 宋体"/>
    <w:qFormat/>
    <w:uiPriority w:val="0"/>
    <w:rPr>
      <w:rFonts w:ascii="宋体" w:hAnsi="宋体" w:eastAsia="宋体"/>
      <w:sz w:val="28"/>
    </w:rPr>
  </w:style>
  <w:style w:type="paragraph" w:customStyle="1" w:styleId="107">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8">
    <w:name w:val="标书正文:  0.74 厘米"/>
    <w:basedOn w:val="1"/>
    <w:qFormat/>
    <w:uiPriority w:val="0"/>
    <w:pPr>
      <w:snapToGrid w:val="0"/>
      <w:spacing w:line="360" w:lineRule="auto"/>
      <w:ind w:firstLine="420"/>
    </w:pPr>
    <w:rPr>
      <w:sz w:val="24"/>
    </w:rPr>
  </w:style>
  <w:style w:type="paragraph" w:customStyle="1" w:styleId="109">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10">
    <w:name w:val=" Char1"/>
    <w:basedOn w:val="1"/>
    <w:qFormat/>
    <w:uiPriority w:val="0"/>
    <w:rPr>
      <w:sz w:val="21"/>
    </w:rPr>
  </w:style>
  <w:style w:type="paragraph" w:customStyle="1" w:styleId="11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12">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1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14">
    <w:name w:val="样式1xz"/>
    <w:basedOn w:val="1"/>
    <w:qFormat/>
    <w:uiPriority w:val="0"/>
    <w:pPr>
      <w:tabs>
        <w:tab w:val="left" w:pos="1050"/>
        <w:tab w:val="right" w:leader="dot" w:pos="8296"/>
      </w:tabs>
    </w:pPr>
    <w:rPr>
      <w:caps/>
      <w:spacing w:val="20"/>
      <w:sz w:val="24"/>
    </w:rPr>
  </w:style>
  <w:style w:type="paragraph" w:customStyle="1" w:styleId="115">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16">
    <w:name w:val="样式 宋体 五号 行距: 单倍行距"/>
    <w:basedOn w:val="1"/>
    <w:qFormat/>
    <w:uiPriority w:val="0"/>
    <w:pPr>
      <w:adjustRightInd w:val="0"/>
      <w:jc w:val="left"/>
    </w:pPr>
    <w:rPr>
      <w:rFonts w:ascii="宋体" w:hAnsi="宋体"/>
      <w:kern w:val="0"/>
      <w:sz w:val="21"/>
    </w:rPr>
  </w:style>
  <w:style w:type="paragraph" w:customStyle="1" w:styleId="11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19">
    <w:name w:val="Table Contents"/>
    <w:basedOn w:val="22"/>
    <w:qFormat/>
    <w:uiPriority w:val="0"/>
    <w:pPr>
      <w:suppressAutoHyphens/>
      <w:jc w:val="left"/>
    </w:pPr>
    <w:rPr>
      <w:rFonts w:ascii="Times New Roman" w:eastAsia="Times New Roman"/>
      <w:kern w:val="0"/>
      <w:sz w:val="24"/>
    </w:rPr>
  </w:style>
  <w:style w:type="paragraph" w:customStyle="1" w:styleId="120">
    <w:name w:val="一级条标题"/>
    <w:basedOn w:val="121"/>
    <w:next w:val="122"/>
    <w:qFormat/>
    <w:uiPriority w:val="0"/>
    <w:pPr>
      <w:numPr>
        <w:ilvl w:val="1"/>
        <w:numId w:val="0"/>
      </w:numPr>
      <w:spacing w:before="0" w:beforeLines="0" w:beforeAutospacing="0" w:after="0" w:afterLines="0" w:afterAutospacing="0"/>
      <w:ind w:left="525"/>
      <w:outlineLvl w:val="2"/>
    </w:pPr>
    <w:rPr>
      <w:sz w:val="21"/>
    </w:rPr>
  </w:style>
  <w:style w:type="paragraph" w:customStyle="1" w:styleId="121">
    <w:name w:val="章标题"/>
    <w:next w:val="1"/>
    <w:qFormat/>
    <w:uiPriority w:val="0"/>
    <w:pPr>
      <w:numPr>
        <w:ilvl w:val="1"/>
        <w:numId w:val="5"/>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3">
    <w:name w:val="操作步骤"/>
    <w:basedOn w:val="1"/>
    <w:qFormat/>
    <w:uiPriority w:val="0"/>
    <w:pPr>
      <w:numPr>
        <w:ilvl w:val="0"/>
        <w:numId w:val="6"/>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25">
    <w:name w:val="正文 + 三号"/>
    <w:basedOn w:val="1"/>
    <w:qFormat/>
    <w:uiPriority w:val="0"/>
    <w:rPr>
      <w:sz w:val="21"/>
    </w:rPr>
  </w:style>
  <w:style w:type="paragraph" w:customStyle="1" w:styleId="126">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27">
    <w:name w:val="表号"/>
    <w:basedOn w:val="1"/>
    <w:qFormat/>
    <w:uiPriority w:val="0"/>
    <w:pPr>
      <w:numPr>
        <w:ilvl w:val="0"/>
        <w:numId w:val="7"/>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128">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29">
    <w:name w:val="二级条标题"/>
    <w:basedOn w:val="120"/>
    <w:next w:val="122"/>
    <w:qFormat/>
    <w:uiPriority w:val="0"/>
    <w:pPr>
      <w:ind w:left="840"/>
      <w:outlineLvl w:val="3"/>
    </w:pPr>
  </w:style>
  <w:style w:type="paragraph" w:customStyle="1" w:styleId="130">
    <w:name w:val="_Style 191"/>
    <w:basedOn w:val="1"/>
    <w:next w:val="56"/>
    <w:qFormat/>
    <w:uiPriority w:val="0"/>
    <w:pPr>
      <w:spacing w:line="360" w:lineRule="auto"/>
      <w:ind w:firstLine="420"/>
    </w:pPr>
    <w:rPr>
      <w:rFonts w:ascii="宋体" w:hAnsi="宋体"/>
      <w:sz w:val="24"/>
    </w:rPr>
  </w:style>
  <w:style w:type="paragraph" w:customStyle="1" w:styleId="131">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32">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13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35">
    <w:name w:val="Char"/>
    <w:basedOn w:val="1"/>
    <w:qFormat/>
    <w:uiPriority w:val="0"/>
    <w:pPr>
      <w:spacing w:line="240" w:lineRule="atLeast"/>
      <w:ind w:left="420" w:firstLine="420"/>
    </w:pPr>
    <w:rPr>
      <w:kern w:val="0"/>
      <w:sz w:val="21"/>
    </w:rPr>
  </w:style>
  <w:style w:type="paragraph" w:customStyle="1" w:styleId="136">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37">
    <w:name w:val="Body Text Indent 2"/>
    <w:basedOn w:val="1"/>
    <w:qFormat/>
    <w:uiPriority w:val="0"/>
    <w:pPr>
      <w:adjustRightInd w:val="0"/>
      <w:spacing w:before="120" w:beforeLines="0" w:beforeAutospacing="0"/>
      <w:ind w:firstLine="420"/>
      <w:textAlignment w:val="baseline"/>
    </w:pPr>
    <w:rPr>
      <w:sz w:val="24"/>
    </w:rPr>
  </w:style>
  <w:style w:type="paragraph" w:customStyle="1" w:styleId="138">
    <w:name w:val="标题无"/>
    <w:basedOn w:val="1"/>
    <w:qFormat/>
    <w:uiPriority w:val="0"/>
    <w:pPr>
      <w:spacing w:line="360" w:lineRule="auto"/>
    </w:pPr>
    <w:rPr>
      <w:sz w:val="24"/>
    </w:rPr>
  </w:style>
  <w:style w:type="paragraph" w:customStyle="1" w:styleId="139">
    <w:name w:val=" Char Char Char Char Char"/>
    <w:basedOn w:val="1"/>
    <w:qFormat/>
    <w:uiPriority w:val="0"/>
    <w:pPr>
      <w:numPr>
        <w:ilvl w:val="0"/>
        <w:numId w:val="2"/>
      </w:numPr>
      <w:tabs>
        <w:tab w:val="left" w:pos="425"/>
        <w:tab w:val="clear" w:pos="1620"/>
      </w:tabs>
    </w:pPr>
    <w:rPr>
      <w:rFonts w:ascii="Tahoma" w:hAnsi="Tahoma"/>
      <w:sz w:val="24"/>
    </w:rPr>
  </w:style>
  <w:style w:type="paragraph" w:customStyle="1" w:styleId="140">
    <w:name w:val="_Style 139"/>
    <w:qFormat/>
    <w:uiPriority w:val="0"/>
    <w:rPr>
      <w:rFonts w:ascii="Times New Roman" w:hAnsi="Times New Roman" w:eastAsia="宋体" w:cs="Times New Roman"/>
      <w:kern w:val="2"/>
      <w:sz w:val="21"/>
      <w:lang w:val="en-US" w:eastAsia="zh-CN" w:bidi="ar-SA"/>
    </w:rPr>
  </w:style>
  <w:style w:type="paragraph" w:customStyle="1" w:styleId="141">
    <w:name w:val="文本1"/>
    <w:basedOn w:val="1"/>
    <w:qFormat/>
    <w:uiPriority w:val="0"/>
    <w:pPr>
      <w:adjustRightInd w:val="0"/>
      <w:spacing w:line="312" w:lineRule="atLeast"/>
      <w:jc w:val="center"/>
      <w:textAlignment w:val="baseline"/>
    </w:pPr>
    <w:rPr>
      <w:kern w:val="0"/>
      <w:sz w:val="18"/>
    </w:rPr>
  </w:style>
  <w:style w:type="paragraph" w:customStyle="1" w:styleId="142">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43">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44">
    <w:name w:val="正文表格"/>
    <w:basedOn w:val="1"/>
    <w:qFormat/>
    <w:uiPriority w:val="0"/>
    <w:pPr>
      <w:adjustRightInd w:val="0"/>
      <w:spacing w:before="40" w:beforeLines="0" w:beforeAutospacing="0" w:after="40" w:afterLines="0" w:afterAutospacing="0"/>
    </w:pPr>
    <w:rPr>
      <w:sz w:val="24"/>
    </w:rPr>
  </w:style>
  <w:style w:type="paragraph" w:customStyle="1" w:styleId="145">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46">
    <w:name w:val="Style Heading 3h3Heading 3 - oldLevel 3 HeadH3level_3PIM 3se..."/>
    <w:basedOn w:val="4"/>
    <w:qFormat/>
    <w:uiPriority w:val="0"/>
    <w:pPr>
      <w:numPr>
        <w:ilvl w:val="2"/>
        <w:numId w:val="2"/>
      </w:numPr>
      <w:tabs>
        <w:tab w:val="left" w:pos="709"/>
        <w:tab w:val="left" w:pos="1620"/>
      </w:tabs>
      <w:spacing w:line="413" w:lineRule="auto"/>
    </w:pPr>
  </w:style>
  <w:style w:type="paragraph" w:customStyle="1" w:styleId="147">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14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49">
    <w:name w:val="简单回函地址"/>
    <w:basedOn w:val="1"/>
    <w:qFormat/>
    <w:uiPriority w:val="0"/>
    <w:pPr>
      <w:adjustRightInd w:val="0"/>
      <w:snapToGrid w:val="0"/>
      <w:spacing w:line="360" w:lineRule="auto"/>
    </w:pPr>
    <w:rPr>
      <w:sz w:val="24"/>
    </w:rPr>
  </w:style>
  <w:style w:type="paragraph" w:customStyle="1" w:styleId="150">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151">
    <w:name w:val="图片文字"/>
    <w:basedOn w:val="1"/>
    <w:qFormat/>
    <w:uiPriority w:val="0"/>
    <w:pPr>
      <w:spacing w:line="240" w:lineRule="atLeast"/>
      <w:jc w:val="center"/>
    </w:pPr>
    <w:rPr>
      <w:sz w:val="21"/>
    </w:rPr>
  </w:style>
  <w:style w:type="paragraph" w:customStyle="1" w:styleId="152">
    <w:name w:val="1.正文"/>
    <w:basedOn w:val="1"/>
    <w:qFormat/>
    <w:uiPriority w:val="0"/>
    <w:pPr>
      <w:spacing w:line="360" w:lineRule="auto"/>
      <w:ind w:left="540" w:leftChars="225" w:firstLine="540" w:firstLineChars="225"/>
    </w:pPr>
    <w:rPr>
      <w:sz w:val="24"/>
    </w:rPr>
  </w:style>
  <w:style w:type="paragraph" w:customStyle="1" w:styleId="153">
    <w:name w:val="默认段落字体 Para Char Char Char Char Char Char Char Char Char1 Char Char Char Char"/>
    <w:basedOn w:val="1"/>
    <w:qFormat/>
    <w:uiPriority w:val="0"/>
    <w:rPr>
      <w:rFonts w:ascii="Tahoma" w:hAnsi="Tahoma"/>
      <w:sz w:val="24"/>
    </w:rPr>
  </w:style>
  <w:style w:type="paragraph" w:customStyle="1" w:styleId="154">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55">
    <w:name w:val="Char1 Char Char Char"/>
    <w:basedOn w:val="1"/>
    <w:qFormat/>
    <w:uiPriority w:val="0"/>
    <w:rPr>
      <w:rFonts w:ascii="Tahoma" w:hAnsi="Tahoma"/>
      <w:sz w:val="30"/>
    </w:rPr>
  </w:style>
  <w:style w:type="paragraph" w:customStyle="1" w:styleId="156">
    <w:name w:val="样式 正文缩进正文（首行缩进两字）表正文正文非缩进特点标题4段1 + 首行缩进:  2 字符"/>
    <w:basedOn w:val="15"/>
    <w:qFormat/>
    <w:uiPriority w:val="0"/>
    <w:pPr>
      <w:ind w:firstLine="480" w:firstLineChars="200"/>
    </w:pPr>
  </w:style>
  <w:style w:type="paragraph" w:customStyle="1" w:styleId="157">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8">
    <w:name w:val="首行缩进 1"/>
    <w:basedOn w:val="1"/>
    <w:qFormat/>
    <w:uiPriority w:val="0"/>
    <w:pPr>
      <w:spacing w:after="120" w:afterLines="0" w:afterAutospacing="0" w:line="360" w:lineRule="auto"/>
      <w:ind w:firstLine="200" w:firstLineChars="200"/>
    </w:pPr>
    <w:rPr>
      <w:sz w:val="24"/>
    </w:rPr>
  </w:style>
  <w:style w:type="paragraph" w:customStyle="1" w:styleId="159">
    <w:name w:val="00"/>
    <w:basedOn w:val="1"/>
    <w:qFormat/>
    <w:uiPriority w:val="0"/>
    <w:pPr>
      <w:autoSpaceDE w:val="0"/>
      <w:autoSpaceDN w:val="0"/>
      <w:adjustRightInd w:val="0"/>
      <w:jc w:val="left"/>
    </w:pPr>
    <w:rPr>
      <w:rFonts w:ascii="黑体" w:eastAsia="黑体"/>
      <w:b/>
      <w:kern w:val="0"/>
      <w:sz w:val="20"/>
    </w:rPr>
  </w:style>
  <w:style w:type="paragraph" w:customStyle="1" w:styleId="160">
    <w:name w:val="表格文本"/>
    <w:qFormat/>
    <w:uiPriority w:val="0"/>
    <w:pPr>
      <w:tabs>
        <w:tab w:val="decimal" w:pos="0"/>
      </w:tabs>
    </w:pPr>
    <w:rPr>
      <w:rFonts w:ascii="Arial" w:hAnsi="Arial" w:eastAsia="宋体" w:cs="Times New Roman"/>
      <w:sz w:val="21"/>
      <w:lang w:val="en-US" w:eastAsia="zh-CN" w:bidi="ar-SA"/>
    </w:rPr>
  </w:style>
  <w:style w:type="paragraph" w:customStyle="1" w:styleId="161">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62">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16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164">
    <w:name w:val="1"/>
    <w:basedOn w:val="1"/>
    <w:next w:val="30"/>
    <w:qFormat/>
    <w:uiPriority w:val="0"/>
    <w:rPr>
      <w:rFonts w:ascii="宋体" w:hAnsi="Courier New"/>
      <w:sz w:val="21"/>
    </w:rPr>
  </w:style>
  <w:style w:type="paragraph" w:customStyle="1" w:styleId="16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Char Char Char Char Char Char Char"/>
    <w:basedOn w:val="17"/>
    <w:qFormat/>
    <w:uiPriority w:val="0"/>
    <w:rPr>
      <w:rFonts w:ascii="宋体" w:hAnsi="Tahoma"/>
    </w:rPr>
  </w:style>
  <w:style w:type="paragraph" w:customStyle="1" w:styleId="169">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70">
    <w:name w:val="正文1"/>
    <w:basedOn w:val="1"/>
    <w:qFormat/>
    <w:uiPriority w:val="0"/>
    <w:pPr>
      <w:spacing w:line="300" w:lineRule="auto"/>
      <w:ind w:firstLine="200" w:firstLineChars="200"/>
    </w:pPr>
    <w:rPr>
      <w:sz w:val="24"/>
    </w:rPr>
  </w:style>
  <w:style w:type="paragraph" w:customStyle="1" w:styleId="171">
    <w:name w:val=" Char Char14 Char Char"/>
    <w:basedOn w:val="1"/>
    <w:qFormat/>
    <w:uiPriority w:val="0"/>
    <w:rPr>
      <w:sz w:val="21"/>
      <w:szCs w:val="24"/>
    </w:rPr>
  </w:style>
  <w:style w:type="paragraph" w:customStyle="1" w:styleId="172">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73">
    <w:name w:val=" Char1 Char Char Char"/>
    <w:basedOn w:val="1"/>
    <w:qFormat/>
    <w:uiPriority w:val="0"/>
    <w:rPr>
      <w:rFonts w:ascii="Tahoma" w:hAnsi="Tahoma"/>
      <w:sz w:val="24"/>
    </w:rPr>
  </w:style>
  <w:style w:type="paragraph" w:customStyle="1" w:styleId="17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75">
    <w:name w:val=" Char Char Char Char Char Char Char"/>
    <w:basedOn w:val="1"/>
    <w:qFormat/>
    <w:uiPriority w:val="0"/>
    <w:rPr>
      <w:rFonts w:ascii="Tahoma" w:hAnsi="Tahoma"/>
      <w:sz w:val="24"/>
    </w:rPr>
  </w:style>
  <w:style w:type="paragraph" w:customStyle="1" w:styleId="176">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7">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78">
    <w:name w:val="默认段落字体 Para Char Char Char Char Char Char Char"/>
    <w:basedOn w:val="1"/>
    <w:qFormat/>
    <w:uiPriority w:val="0"/>
    <w:rPr>
      <w:rFonts w:ascii="Tahoma" w:hAnsi="Tahoma"/>
      <w:sz w:val="24"/>
    </w:rPr>
  </w:style>
  <w:style w:type="paragraph" w:customStyle="1" w:styleId="17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0">
    <w:name w:val="Title - Revision"/>
    <w:basedOn w:val="54"/>
    <w:qFormat/>
    <w:uiPriority w:val="0"/>
    <w:pPr>
      <w:spacing w:before="720" w:beforeLines="0" w:beforeAutospacing="0"/>
    </w:pPr>
  </w:style>
  <w:style w:type="paragraph" w:customStyle="1" w:styleId="181">
    <w:name w:val=" Char Char Char"/>
    <w:basedOn w:val="1"/>
    <w:qFormat/>
    <w:uiPriority w:val="0"/>
    <w:rPr>
      <w:rFonts w:ascii="Tahoma" w:hAnsi="Tahoma"/>
      <w:sz w:val="24"/>
    </w:rPr>
  </w:style>
  <w:style w:type="paragraph" w:customStyle="1" w:styleId="182">
    <w:name w:val="表头文本"/>
    <w:qFormat/>
    <w:uiPriority w:val="0"/>
    <w:pPr>
      <w:jc w:val="center"/>
    </w:pPr>
    <w:rPr>
      <w:rFonts w:ascii="Arial" w:hAnsi="Arial" w:eastAsia="宋体" w:cs="Times New Roman"/>
      <w:b/>
      <w:sz w:val="21"/>
      <w:lang w:val="en-US" w:eastAsia="zh-CN" w:bidi="ar-SA"/>
    </w:rPr>
  </w:style>
  <w:style w:type="paragraph" w:customStyle="1" w:styleId="183">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84">
    <w:name w:val="表头样式"/>
    <w:basedOn w:val="1"/>
    <w:qFormat/>
    <w:uiPriority w:val="0"/>
    <w:pPr>
      <w:autoSpaceDE w:val="0"/>
      <w:autoSpaceDN w:val="0"/>
      <w:adjustRightInd w:val="0"/>
      <w:spacing w:line="360" w:lineRule="auto"/>
      <w:jc w:val="left"/>
    </w:pPr>
    <w:rPr>
      <w:b/>
      <w:kern w:val="0"/>
      <w:sz w:val="21"/>
    </w:rPr>
  </w:style>
  <w:style w:type="paragraph" w:customStyle="1" w:styleId="185">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186">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8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8">
    <w:name w:val="二级列表"/>
    <w:basedOn w:val="183"/>
    <w:next w:val="183"/>
    <w:qFormat/>
    <w:uiPriority w:val="0"/>
    <w:pPr>
      <w:tabs>
        <w:tab w:val="left" w:pos="2120"/>
      </w:tabs>
      <w:ind w:firstLine="0" w:firstLineChars="0"/>
    </w:pPr>
    <w:rPr>
      <w:b/>
    </w:rPr>
  </w:style>
  <w:style w:type="paragraph" w:customStyle="1" w:styleId="189">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19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 Char2 Char Char Char Char Char Char"/>
    <w:basedOn w:val="1"/>
    <w:qFormat/>
    <w:uiPriority w:val="0"/>
    <w:rPr>
      <w:rFonts w:ascii="仿宋_GB2312"/>
      <w:b/>
      <w:sz w:val="30"/>
    </w:rPr>
  </w:style>
  <w:style w:type="paragraph" w:customStyle="1" w:styleId="192">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3">
    <w:name w:val="Title - Date"/>
    <w:basedOn w:val="54"/>
    <w:next w:val="1"/>
    <w:qFormat/>
    <w:uiPriority w:val="0"/>
    <w:pPr>
      <w:spacing w:before="240" w:beforeLines="0" w:beforeAutospacing="0" w:after="720" w:afterLines="0" w:afterAutospacing="0"/>
    </w:pPr>
    <w:rPr>
      <w:sz w:val="28"/>
    </w:rPr>
  </w:style>
  <w:style w:type="paragraph" w:customStyle="1" w:styleId="194">
    <w:name w:val="列表项目"/>
    <w:basedOn w:val="1"/>
    <w:qFormat/>
    <w:uiPriority w:val="0"/>
    <w:pPr>
      <w:numPr>
        <w:ilvl w:val="0"/>
        <w:numId w:val="3"/>
      </w:numPr>
      <w:tabs>
        <w:tab w:val="left" w:pos="420"/>
        <w:tab w:val="clear" w:pos="1200"/>
      </w:tabs>
      <w:spacing w:line="288" w:lineRule="auto"/>
      <w:ind w:left="840" w:leftChars="200" w:hanging="420" w:hangingChars="200"/>
    </w:pPr>
    <w:rPr>
      <w:sz w:val="21"/>
    </w:rPr>
  </w:style>
  <w:style w:type="paragraph" w:customStyle="1" w:styleId="195">
    <w:name w:val="表文字"/>
    <w:qFormat/>
    <w:uiPriority w:val="0"/>
    <w:rPr>
      <w:rFonts w:ascii="宋体" w:hAnsi="Times New Roman" w:eastAsia="宋体" w:cs="Times New Roman"/>
      <w:kern w:val="2"/>
      <w:lang w:val="en-US" w:eastAsia="zh-CN" w:bidi="ar-SA"/>
    </w:rPr>
  </w:style>
  <w:style w:type="paragraph" w:customStyle="1" w:styleId="196">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7">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98">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99">
    <w:name w:val=" Char"/>
    <w:basedOn w:val="1"/>
    <w:qFormat/>
    <w:uiPriority w:val="0"/>
    <w:pPr>
      <w:spacing w:line="240" w:lineRule="atLeast"/>
      <w:ind w:left="420" w:firstLine="420"/>
    </w:pPr>
    <w:rPr>
      <w:kern w:val="0"/>
      <w:sz w:val="21"/>
    </w:rPr>
  </w:style>
  <w:style w:type="paragraph" w:customStyle="1" w:styleId="200">
    <w:name w:val="标准正文"/>
    <w:basedOn w:val="23"/>
    <w:qFormat/>
    <w:uiPriority w:val="0"/>
    <w:pPr>
      <w:spacing w:before="60" w:beforeLines="0" w:after="60" w:afterLines="0" w:line="360" w:lineRule="auto"/>
      <w:ind w:left="0" w:firstLine="482"/>
    </w:pPr>
    <w:rPr>
      <w:rFonts w:ascii="Arial" w:hAnsi="Arial"/>
      <w:sz w:val="24"/>
    </w:rPr>
  </w:style>
  <w:style w:type="paragraph" w:customStyle="1" w:styleId="201">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20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03">
    <w:name w:val="样式4"/>
    <w:basedOn w:val="5"/>
    <w:qFormat/>
    <w:uiPriority w:val="0"/>
    <w:pPr>
      <w:adjustRightInd w:val="0"/>
      <w:snapToGrid w:val="0"/>
    </w:pPr>
  </w:style>
  <w:style w:type="paragraph" w:customStyle="1" w:styleId="204">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05">
    <w:name w:val="摘要"/>
    <w:basedOn w:val="1"/>
    <w:next w:val="3"/>
    <w:qFormat/>
    <w:uiPriority w:val="0"/>
    <w:pPr>
      <w:spacing w:line="360" w:lineRule="auto"/>
    </w:pPr>
    <w:rPr>
      <w:rFonts w:eastAsia="黑体"/>
      <w:sz w:val="20"/>
    </w:rPr>
  </w:style>
  <w:style w:type="paragraph" w:customStyle="1" w:styleId="206">
    <w:name w:val="af"/>
    <w:basedOn w:val="1"/>
    <w:qFormat/>
    <w:uiPriority w:val="0"/>
    <w:pPr>
      <w:widowControl/>
      <w:spacing w:line="300" w:lineRule="atLeast"/>
      <w:jc w:val="left"/>
    </w:pPr>
    <w:rPr>
      <w:rFonts w:ascii="宋体" w:hAnsi="宋体"/>
      <w:kern w:val="0"/>
      <w:sz w:val="18"/>
    </w:rPr>
  </w:style>
  <w:style w:type="paragraph" w:customStyle="1" w:styleId="207">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0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9">
    <w:name w:val="关键词"/>
    <w:basedOn w:val="1"/>
    <w:next w:val="1"/>
    <w:qFormat/>
    <w:uiPriority w:val="0"/>
    <w:pPr>
      <w:spacing w:line="360" w:lineRule="auto"/>
    </w:pPr>
    <w:rPr>
      <w:rFonts w:eastAsia="黑体"/>
      <w:sz w:val="20"/>
    </w:rPr>
  </w:style>
  <w:style w:type="paragraph" w:customStyle="1" w:styleId="21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11">
    <w:name w:val="内容标题"/>
    <w:basedOn w:val="17"/>
    <w:qFormat/>
    <w:uiPriority w:val="0"/>
    <w:rPr>
      <w:rFonts w:ascii="Tahoma" w:hAnsi="Tahoma"/>
      <w:sz w:val="24"/>
    </w:rPr>
  </w:style>
  <w:style w:type="paragraph" w:customStyle="1" w:styleId="212">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13">
    <w:name w:val="样式2"/>
    <w:basedOn w:val="5"/>
    <w:qFormat/>
    <w:uiPriority w:val="0"/>
    <w:pPr>
      <w:numPr>
        <w:ilvl w:val="0"/>
        <w:numId w:val="11"/>
      </w:numPr>
      <w:spacing w:before="560" w:beforeLines="0" w:line="400" w:lineRule="exact"/>
      <w:jc w:val="center"/>
      <w:outlineLvl w:val="0"/>
    </w:pPr>
    <w:rPr>
      <w:b w:val="0"/>
      <w:sz w:val="44"/>
    </w:rPr>
  </w:style>
  <w:style w:type="paragraph" w:customStyle="1" w:styleId="214">
    <w:name w:val="编号正文"/>
    <w:basedOn w:val="111"/>
    <w:qFormat/>
    <w:uiPriority w:val="0"/>
    <w:pPr>
      <w:snapToGrid/>
      <w:spacing w:line="360" w:lineRule="auto"/>
      <w:ind w:left="1407" w:hanging="1047"/>
      <w:jc w:val="left"/>
    </w:pPr>
    <w:rPr>
      <w:rFonts w:eastAsia="仿宋_GB2312"/>
    </w:rPr>
  </w:style>
  <w:style w:type="paragraph" w:customStyle="1" w:styleId="215">
    <w:name w:val=" Char Char 字元 字元 字元 Char Char Char Char"/>
    <w:basedOn w:val="1"/>
    <w:qFormat/>
    <w:uiPriority w:val="0"/>
    <w:pPr>
      <w:adjustRightInd w:val="0"/>
      <w:spacing w:line="360" w:lineRule="auto"/>
    </w:pPr>
    <w:rPr>
      <w:kern w:val="0"/>
      <w:sz w:val="24"/>
    </w:rPr>
  </w:style>
  <w:style w:type="paragraph" w:customStyle="1" w:styleId="216">
    <w:name w:val="可研正文"/>
    <w:basedOn w:val="22"/>
    <w:qFormat/>
    <w:uiPriority w:val="0"/>
    <w:pPr>
      <w:adjustRightInd w:val="0"/>
      <w:snapToGrid w:val="0"/>
      <w:spacing w:line="440" w:lineRule="exact"/>
      <w:ind w:firstLine="567"/>
    </w:pPr>
    <w:rPr>
      <w:sz w:val="28"/>
    </w:rPr>
  </w:style>
  <w:style w:type="paragraph" w:customStyle="1" w:styleId="217">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218">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19">
    <w:name w:val="样式 首行缩进:  0.74 厘米"/>
    <w:basedOn w:val="1"/>
    <w:qFormat/>
    <w:uiPriority w:val="0"/>
    <w:pPr>
      <w:spacing w:line="360" w:lineRule="auto"/>
      <w:ind w:firstLine="420"/>
    </w:pPr>
    <w:rPr>
      <w:sz w:val="24"/>
    </w:rPr>
  </w:style>
  <w:style w:type="paragraph" w:customStyle="1" w:styleId="220">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21">
    <w:name w:val="标题3——2"/>
    <w:basedOn w:val="4"/>
    <w:next w:val="56"/>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222">
    <w:name w:val=" Char Char Char Char Char Char Char Char Char Char Char Char Char Char Char Char"/>
    <w:basedOn w:val="1"/>
    <w:qFormat/>
    <w:uiPriority w:val="0"/>
    <w:pPr>
      <w:tabs>
        <w:tab w:val="left" w:pos="360"/>
      </w:tabs>
    </w:pPr>
    <w:rPr>
      <w:sz w:val="24"/>
    </w:rPr>
  </w:style>
  <w:style w:type="paragraph" w:customStyle="1" w:styleId="223">
    <w:name w:val=" Char Char1 Char"/>
    <w:basedOn w:val="1"/>
    <w:qFormat/>
    <w:uiPriority w:val="0"/>
    <w:rPr>
      <w:rFonts w:ascii="Tahoma" w:hAnsi="Tahoma"/>
      <w:sz w:val="24"/>
      <w:szCs w:val="24"/>
    </w:rPr>
  </w:style>
  <w:style w:type="paragraph" w:customStyle="1" w:styleId="224">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25">
    <w:name w:val="Item Step in Table"/>
    <w:qFormat/>
    <w:uiPriority w:val="0"/>
    <w:pPr>
      <w:numPr>
        <w:ilvl w:val="0"/>
        <w:numId w:val="5"/>
      </w:numPr>
      <w:tabs>
        <w:tab w:val="left" w:pos="397"/>
      </w:tabs>
      <w:spacing w:before="40" w:after="40"/>
      <w:jc w:val="both"/>
    </w:pPr>
    <w:rPr>
      <w:rFonts w:ascii="Arial" w:hAnsi="Arial" w:eastAsia="宋体" w:cs="Times New Roman"/>
      <w:sz w:val="18"/>
      <w:lang w:val="en-US" w:eastAsia="zh-CN" w:bidi="ar-SA"/>
    </w:rPr>
  </w:style>
  <w:style w:type="paragraph" w:customStyle="1" w:styleId="22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227">
    <w:name w:val="Note"/>
    <w:basedOn w:val="1"/>
    <w:qFormat/>
    <w:uiPriority w:val="0"/>
    <w:pPr>
      <w:pBdr>
        <w:top w:val="single" w:color="auto" w:sz="12" w:space="3"/>
        <w:bottom w:val="single" w:color="auto" w:sz="12" w:space="3"/>
      </w:pBdr>
      <w:spacing w:line="360" w:lineRule="auto"/>
    </w:pPr>
    <w:rPr>
      <w:sz w:val="24"/>
    </w:rPr>
  </w:style>
  <w:style w:type="paragraph" w:customStyle="1" w:styleId="228">
    <w:name w:val="首行缩进"/>
    <w:basedOn w:val="1"/>
    <w:qFormat/>
    <w:uiPriority w:val="0"/>
    <w:pPr>
      <w:numPr>
        <w:ilvl w:val="0"/>
        <w:numId w:val="12"/>
      </w:numPr>
      <w:spacing w:line="360" w:lineRule="auto"/>
    </w:pPr>
    <w:rPr>
      <w:rFonts w:eastAsia="仿宋_GB2312"/>
    </w:rPr>
  </w:style>
  <w:style w:type="paragraph" w:customStyle="1" w:styleId="229">
    <w:name w:val="表格内文字"/>
    <w:basedOn w:val="30"/>
    <w:qFormat/>
    <w:uiPriority w:val="0"/>
    <w:pPr>
      <w:adjustRightInd w:val="0"/>
    </w:pPr>
    <w:rPr>
      <w:color w:val="000000"/>
      <w:lang w:val="en-GB"/>
    </w:rPr>
  </w:style>
  <w:style w:type="paragraph" w:customStyle="1" w:styleId="230">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231">
    <w:name w:val="IN Feature"/>
    <w:next w:val="2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3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233">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34">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235">
    <w:name w:val="样式 行距: 1.5 倍行距1"/>
    <w:basedOn w:val="1"/>
    <w:qFormat/>
    <w:uiPriority w:val="0"/>
    <w:pPr>
      <w:snapToGrid w:val="0"/>
    </w:pPr>
    <w:rPr>
      <w:sz w:val="21"/>
    </w:rPr>
  </w:style>
  <w:style w:type="paragraph" w:customStyle="1" w:styleId="236">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37">
    <w:name w:val="文章正文"/>
    <w:basedOn w:val="1"/>
    <w:qFormat/>
    <w:uiPriority w:val="0"/>
    <w:pPr>
      <w:ind w:firstLine="560" w:firstLineChars="200"/>
    </w:pPr>
    <w:rPr>
      <w:rFonts w:ascii="仿宋_GB2312" w:hAnsi="宋体" w:eastAsia="仿宋_GB2312"/>
      <w:color w:val="000000"/>
    </w:rPr>
  </w:style>
  <w:style w:type="paragraph" w:customStyle="1" w:styleId="238">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39">
    <w:name w:val="附录1"/>
    <w:basedOn w:val="1"/>
    <w:next w:val="1"/>
    <w:qFormat/>
    <w:uiPriority w:val="0"/>
    <w:pPr>
      <w:tabs>
        <w:tab w:val="left" w:pos="1304"/>
      </w:tabs>
      <w:ind w:left="425" w:hanging="425"/>
      <w:outlineLvl w:val="0"/>
    </w:pPr>
    <w:rPr>
      <w:rFonts w:ascii="黑体" w:hAnsi="黑体" w:eastAsia="黑体"/>
      <w:b/>
      <w:sz w:val="44"/>
    </w:rPr>
  </w:style>
  <w:style w:type="paragraph" w:styleId="240">
    <w:name w:val="List Paragraph"/>
    <w:basedOn w:val="1"/>
    <w:qFormat/>
    <w:uiPriority w:val="34"/>
    <w:pPr>
      <w:ind w:firstLine="420" w:firstLineChars="200"/>
    </w:pPr>
  </w:style>
  <w:style w:type="character" w:customStyle="1" w:styleId="241">
    <w:name w:val="正文文本缩进 2 字符"/>
    <w:qFormat/>
    <w:uiPriority w:val="0"/>
    <w:rPr>
      <w:kern w:val="2"/>
      <w:sz w:val="28"/>
    </w:rPr>
  </w:style>
  <w:style w:type="character" w:customStyle="1" w:styleId="242">
    <w:name w:val="批注文字 字符"/>
    <w:qFormat/>
    <w:uiPriority w:val="0"/>
    <w:rPr>
      <w:sz w:val="24"/>
    </w:rPr>
  </w:style>
  <w:style w:type="character" w:customStyle="1" w:styleId="243">
    <w:name w:val="font101"/>
    <w:qFormat/>
    <w:uiPriority w:val="0"/>
    <w:rPr>
      <w:rFonts w:ascii="方正仿宋_GBK" w:hAnsi="方正仿宋_GBK" w:eastAsia="方正仿宋_GBK" w:cs="方正仿宋_GBK"/>
      <w:color w:val="000000"/>
      <w:sz w:val="18"/>
      <w:szCs w:val="18"/>
      <w:u w:val="none"/>
    </w:rPr>
  </w:style>
  <w:style w:type="character" w:customStyle="1" w:styleId="244">
    <w:name w:val="font121"/>
    <w:qFormat/>
    <w:uiPriority w:val="0"/>
    <w:rPr>
      <w:rFonts w:hint="eastAsia" w:ascii="方正仿宋_GBK" w:hAnsi="方正仿宋_GBK" w:eastAsia="方正仿宋_GBK" w:cs="方正仿宋_GBK"/>
      <w:color w:val="000000"/>
      <w:sz w:val="18"/>
      <w:szCs w:val="18"/>
      <w:u w:val="none"/>
    </w:rPr>
  </w:style>
  <w:style w:type="character" w:customStyle="1" w:styleId="245">
    <w:name w:val="font131"/>
    <w:qFormat/>
    <w:uiPriority w:val="0"/>
    <w:rPr>
      <w:rFonts w:hint="eastAsia" w:ascii="方正仿宋_GBK" w:hAnsi="方正仿宋_GBK" w:eastAsia="方正仿宋_GBK" w:cs="方正仿宋_GBK"/>
      <w:color w:val="000000"/>
      <w:sz w:val="18"/>
      <w:szCs w:val="18"/>
      <w:u w:val="none"/>
    </w:rPr>
  </w:style>
  <w:style w:type="character" w:customStyle="1" w:styleId="246">
    <w:name w:val="font91"/>
    <w:qFormat/>
    <w:uiPriority w:val="0"/>
    <w:rPr>
      <w:rFonts w:hint="eastAsia" w:ascii="方正仿宋_GBK" w:hAnsi="方正仿宋_GBK" w:eastAsia="方正仿宋_GBK" w:cs="方正仿宋_GBK"/>
      <w:color w:val="000000"/>
      <w:sz w:val="18"/>
      <w:szCs w:val="18"/>
      <w:u w:val="none"/>
    </w:rPr>
  </w:style>
  <w:style w:type="table" w:customStyle="1" w:styleId="247">
    <w:name w:val="网格型15"/>
    <w:basedOn w:val="58"/>
    <w:qFormat/>
    <w:uiPriority w:val="59"/>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31</Pages>
  <Words>13156</Words>
  <Characters>13818</Characters>
  <Lines>124</Lines>
  <Paragraphs>34</Paragraphs>
  <TotalTime>1</TotalTime>
  <ScaleCrop>false</ScaleCrop>
  <LinksUpToDate>false</LinksUpToDate>
  <CharactersWithSpaces>15033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2023-12-13T07:20:00Z</dcterms:created>
  <dc:creator>罗成</dc:creator>
  <cp:lastModifiedBy>柒</cp:lastModifiedBy>
  <cp:lastPrinted>2024-06-24T10:18:00Z</cp:lastPrinted>
  <dcterms:modified xsi:type="dcterms:W3CDTF">2024-07-25T02:10:57Z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SaveFontToCloudKey">
    <vt:lpwstr>307104366_cloud</vt:lpwstr>
  </property>
  <property fmtid="{D5CDD505-2E9C-101B-9397-08002B2CF9AE}" pid="4" name="ICV">
    <vt:lpwstr>1AE5592D066B45818CB3D7E365D6E236_13</vt:lpwstr>
  </property>
</Properties>
</file>